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634" w:rsidRPr="008D0634" w:rsidRDefault="008D0634" w:rsidP="008D0634">
      <w:pPr>
        <w:pStyle w:val="Default"/>
        <w:spacing w:before="120" w:after="80" w:line="276" w:lineRule="auto"/>
        <w:jc w:val="center"/>
        <w:rPr>
          <w:rFonts w:asciiTheme="minorHAnsi" w:hAnsiTheme="minorHAnsi"/>
          <w:b/>
          <w:sz w:val="28"/>
          <w:u w:val="single"/>
          <w:lang w:bidi="sl-SI"/>
        </w:rPr>
      </w:pPr>
      <w:bookmarkStart w:id="0" w:name="_Toc357002971"/>
      <w:r w:rsidRPr="008D0634">
        <w:rPr>
          <w:rFonts w:asciiTheme="minorHAnsi" w:hAnsiTheme="minorHAnsi"/>
          <w:b/>
          <w:sz w:val="28"/>
          <w:u w:val="single"/>
          <w:lang w:bidi="sl-SI"/>
        </w:rPr>
        <w:t>Partnership Pre-Agreement</w:t>
      </w:r>
      <w:bookmarkEnd w:id="0"/>
    </w:p>
    <w:p w:rsidR="008D0634" w:rsidRPr="008D0634" w:rsidRDefault="008D0634" w:rsidP="008D0634">
      <w:pPr>
        <w:spacing w:line="276" w:lineRule="auto"/>
        <w:rPr>
          <w:rFonts w:asciiTheme="minorHAnsi" w:hAnsiTheme="minorHAnsi"/>
        </w:rPr>
      </w:pPr>
    </w:p>
    <w:p w:rsidR="008D0634" w:rsidRPr="008D0634" w:rsidRDefault="008D0634" w:rsidP="008D0634">
      <w:pPr>
        <w:pStyle w:val="Default"/>
        <w:numPr>
          <w:ilvl w:val="6"/>
          <w:numId w:val="8"/>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szCs w:val="22"/>
        </w:rPr>
      </w:pPr>
      <w:r w:rsidRPr="008D0634">
        <w:rPr>
          <w:rFonts w:asciiTheme="minorHAnsi" w:hAnsiTheme="minorHAnsi"/>
          <w:b/>
          <w:lang w:val="en-GB"/>
        </w:rPr>
        <w:t>Subject and scope of the Pre-Agreement</w:t>
      </w:r>
    </w:p>
    <w:p w:rsidR="008D0634" w:rsidRPr="008D0634" w:rsidRDefault="008D0634" w:rsidP="008D0634">
      <w:pPr>
        <w:tabs>
          <w:tab w:val="left" w:pos="567"/>
        </w:tabs>
        <w:spacing w:line="276" w:lineRule="auto"/>
        <w:rPr>
          <w:rFonts w:asciiTheme="minorHAnsi" w:hAnsiTheme="minorHAnsi"/>
          <w:szCs w:val="22"/>
        </w:rPr>
      </w:pPr>
    </w:p>
    <w:p w:rsidR="006670EE" w:rsidRDefault="006670EE"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This partnership Pre-Agreement is drawn up between Project Partners</w:t>
      </w:r>
      <w:r w:rsidRPr="008D0634">
        <w:rPr>
          <w:rStyle w:val="FootnoteReference"/>
          <w:rFonts w:asciiTheme="minorHAnsi" w:hAnsiTheme="minorHAnsi"/>
          <w:sz w:val="22"/>
          <w:szCs w:val="22"/>
        </w:rPr>
        <w:footnoteReference w:id="1"/>
      </w:r>
      <w:r w:rsidRPr="008D0634">
        <w:rPr>
          <w:rFonts w:asciiTheme="minorHAnsi" w:hAnsiTheme="minorHAnsi"/>
          <w:szCs w:val="22"/>
        </w:rPr>
        <w:t xml:space="preserve"> of the Application</w:t>
      </w:r>
      <w:r w:rsidRPr="008D0634">
        <w:rPr>
          <w:rStyle w:val="FootnoteReference"/>
          <w:rFonts w:asciiTheme="minorHAnsi" w:hAnsiTheme="minorHAnsi"/>
          <w:sz w:val="22"/>
          <w:szCs w:val="22"/>
        </w:rPr>
        <w:footnoteReference w:id="2"/>
      </w:r>
      <w:r w:rsidRPr="008D0634">
        <w:rPr>
          <w:rFonts w:asciiTheme="minorHAnsi" w:hAnsiTheme="minorHAnsi"/>
          <w:szCs w:val="22"/>
        </w:rPr>
        <w:t xml:space="preserve"> </w:t>
      </w:r>
      <w:r w:rsidRPr="008D0634">
        <w:rPr>
          <w:rFonts w:asciiTheme="minorHAnsi" w:hAnsiTheme="minorHAnsi"/>
          <w:szCs w:val="22"/>
          <w:highlight w:val="lightGray"/>
        </w:rPr>
        <w:t>&lt;name of the Application&gt;</w:t>
      </w:r>
      <w:r w:rsidRPr="008D0634">
        <w:rPr>
          <w:rFonts w:asciiTheme="minorHAnsi" w:hAnsiTheme="minorHAnsi"/>
          <w:szCs w:val="22"/>
        </w:rPr>
        <w:t xml:space="preserve"> jointly submitted in the framework of the </w:t>
      </w:r>
      <w:r w:rsidR="00935908">
        <w:rPr>
          <w:rFonts w:asciiTheme="minorHAnsi" w:hAnsiTheme="minorHAnsi"/>
          <w:szCs w:val="22"/>
        </w:rPr>
        <w:t>2</w:t>
      </w:r>
      <w:r w:rsidR="00935908" w:rsidRPr="000D182E">
        <w:rPr>
          <w:rFonts w:asciiTheme="minorHAnsi" w:hAnsiTheme="minorHAnsi"/>
          <w:szCs w:val="22"/>
          <w:vertAlign w:val="superscript"/>
        </w:rPr>
        <w:t>nd</w:t>
      </w:r>
      <w:r w:rsidR="00935908">
        <w:rPr>
          <w:rFonts w:asciiTheme="minorHAnsi" w:hAnsiTheme="minorHAnsi"/>
          <w:szCs w:val="22"/>
        </w:rPr>
        <w:t xml:space="preserve"> </w:t>
      </w:r>
      <w:r w:rsidRPr="008D0634">
        <w:rPr>
          <w:rFonts w:asciiTheme="minorHAnsi" w:hAnsiTheme="minorHAnsi"/>
          <w:szCs w:val="22"/>
        </w:rPr>
        <w:t>Call for Proposals of the Interreg IPA Cross-border Cooperation Programme Croatia-</w:t>
      </w:r>
      <w:r w:rsidR="000B7FD0" w:rsidRPr="000B7FD0">
        <w:rPr>
          <w:rFonts w:asciiTheme="minorHAnsi" w:hAnsiTheme="minorHAnsi"/>
          <w:szCs w:val="22"/>
        </w:rPr>
        <w:t>Bo</w:t>
      </w:r>
      <w:r w:rsidR="000B7FD0">
        <w:rPr>
          <w:rFonts w:asciiTheme="minorHAnsi" w:hAnsiTheme="minorHAnsi"/>
          <w:szCs w:val="22"/>
        </w:rPr>
        <w:t>snia and Herzegovina-Montenegro</w:t>
      </w:r>
      <w:r w:rsidRPr="008D0634">
        <w:rPr>
          <w:rFonts w:asciiTheme="minorHAnsi" w:hAnsiTheme="minorHAnsi"/>
          <w:szCs w:val="22"/>
        </w:rPr>
        <w:t xml:space="preserve"> 2014-2020. </w:t>
      </w:r>
    </w:p>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tabs>
          <w:tab w:val="left" w:pos="360"/>
          <w:tab w:val="left" w:pos="567"/>
        </w:tabs>
        <w:spacing w:line="276" w:lineRule="auto"/>
        <w:rPr>
          <w:rFonts w:asciiTheme="minorHAnsi" w:hAnsiTheme="minorHAnsi"/>
          <w:szCs w:val="22"/>
        </w:rPr>
      </w:pPr>
      <w:r w:rsidRPr="008D0634">
        <w:rPr>
          <w:rFonts w:asciiTheme="minorHAnsi" w:hAnsiTheme="minorHAnsi"/>
          <w:szCs w:val="22"/>
        </w:rPr>
        <w:t xml:space="preserve">By signing the present Pre-Agreement, all Project Partners approve the contents of the Application submitted to </w:t>
      </w:r>
      <w:r w:rsidR="00935908">
        <w:rPr>
          <w:rFonts w:asciiTheme="minorHAnsi" w:hAnsiTheme="minorHAnsi"/>
          <w:szCs w:val="22"/>
        </w:rPr>
        <w:t>2</w:t>
      </w:r>
      <w:r w:rsidR="00935908" w:rsidRPr="000D182E">
        <w:rPr>
          <w:rFonts w:asciiTheme="minorHAnsi" w:hAnsiTheme="minorHAnsi"/>
          <w:szCs w:val="22"/>
          <w:vertAlign w:val="superscript"/>
        </w:rPr>
        <w:t>nd</w:t>
      </w:r>
      <w:r w:rsidR="00935908">
        <w:rPr>
          <w:rFonts w:asciiTheme="minorHAnsi" w:hAnsiTheme="minorHAnsi"/>
          <w:szCs w:val="22"/>
        </w:rPr>
        <w:t xml:space="preserve"> </w:t>
      </w:r>
      <w:r w:rsidRPr="008D0634">
        <w:rPr>
          <w:rFonts w:asciiTheme="minorHAnsi" w:hAnsiTheme="minorHAnsi"/>
          <w:szCs w:val="22"/>
        </w:rPr>
        <w:t xml:space="preserve">CfP and undertake to comply with the </w:t>
      </w:r>
      <w:r w:rsidRPr="008D0634">
        <w:rPr>
          <w:rFonts w:asciiTheme="minorHAnsi" w:hAnsiTheme="minorHAnsi"/>
          <w:b/>
          <w:szCs w:val="22"/>
        </w:rPr>
        <w:t>principles of good partnership practice</w:t>
      </w:r>
      <w:r w:rsidRPr="008D0634">
        <w:rPr>
          <w:rFonts w:asciiTheme="minorHAnsi" w:hAnsiTheme="minorHAnsi"/>
          <w:szCs w:val="22"/>
        </w:rPr>
        <w:t xml:space="preserve"> set out below:</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All partners have read the Application Form, understood what their role in the proposed project will be and agree to cooperate for the implementation of the project and to undertake the respective activities described in detail.</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All partners will contribute as defined in the proposed project by disposing human resources, know-how, infrastructure, equipment, access to information, promotion and publicity and coverage of the eligible costs of the project according to relevant European Union legislation, Programme rules and applicable national legislations.</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 xml:space="preserve">All partners have read the content of the Model Partnership Agreement and Model of Subsidy Contract (templates provided) and understood what their respective obligations under these contracts will be if the proposed project is selected for funding. </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They authorise the Lead Partner to sign a Subsidy Contract with the Managing Authority, to represent the whole partnership and coordinate the overall project’s implementation, and to represent them in all dealings with Managing Authority and Joint Secretariat in the context of the project’s implementation.</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The Lead Partner (LP) must consult their project partners (PPs) regularly and keep them informed on the progress of the project.</w:t>
      </w:r>
    </w:p>
    <w:p w:rsidR="008D0634" w:rsidRPr="008D0634" w:rsidRDefault="008D0634" w:rsidP="008D0634">
      <w:pPr>
        <w:numPr>
          <w:ilvl w:val="0"/>
          <w:numId w:val="9"/>
        </w:numPr>
        <w:tabs>
          <w:tab w:val="clear" w:pos="720"/>
          <w:tab w:val="left" w:pos="630"/>
        </w:tabs>
        <w:spacing w:line="276" w:lineRule="auto"/>
        <w:ind w:left="630" w:hanging="450"/>
        <w:rPr>
          <w:rFonts w:asciiTheme="minorHAnsi" w:hAnsiTheme="minorHAnsi"/>
          <w:szCs w:val="22"/>
        </w:rPr>
      </w:pPr>
      <w:r w:rsidRPr="008D0634">
        <w:rPr>
          <w:rFonts w:asciiTheme="minorHAnsi" w:hAnsiTheme="minorHAnsi"/>
          <w:szCs w:val="22"/>
        </w:rPr>
        <w:t>Project partners take responsibility to ensure at least 15% of other financial sources, other than ERDF/IPA, necessary for the implementation of the project.</w:t>
      </w: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630"/>
        </w:tabs>
        <w:spacing w:line="276" w:lineRule="auto"/>
        <w:rPr>
          <w:rFonts w:asciiTheme="minorHAnsi" w:hAnsiTheme="minorHAnsi"/>
          <w:szCs w:val="22"/>
        </w:rPr>
      </w:pPr>
      <w:r w:rsidRPr="008D0634">
        <w:rPr>
          <w:rFonts w:asciiTheme="minorHAnsi" w:hAnsiTheme="minorHAnsi"/>
          <w:szCs w:val="22"/>
        </w:rPr>
        <w:t>In case of substantial changes in the project partnership or activities, the Managing Authority reserves the right not to contract proposed project.</w:t>
      </w: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630"/>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pStyle w:val="Default"/>
        <w:numPr>
          <w:ilvl w:val="6"/>
          <w:numId w:val="8"/>
        </w:numPr>
        <w:pBdr>
          <w:top w:val="single" w:sz="2" w:space="1" w:color="00B0F0"/>
          <w:left w:val="single" w:sz="2" w:space="4" w:color="00B0F0"/>
          <w:bottom w:val="single" w:sz="2" w:space="1" w:color="00B0F0"/>
          <w:right w:val="single" w:sz="2" w:space="4" w:color="00B0F0"/>
        </w:pBdr>
        <w:tabs>
          <w:tab w:val="clear" w:pos="6120"/>
          <w:tab w:val="num" w:pos="720"/>
        </w:tabs>
        <w:spacing w:line="276" w:lineRule="auto"/>
        <w:ind w:left="720"/>
        <w:rPr>
          <w:rFonts w:asciiTheme="minorHAnsi" w:hAnsiTheme="minorHAnsi"/>
          <w:b/>
          <w:lang w:val="en-GB"/>
        </w:rPr>
      </w:pPr>
      <w:r w:rsidRPr="008D0634">
        <w:rPr>
          <w:rFonts w:asciiTheme="minorHAnsi" w:hAnsiTheme="minorHAnsi"/>
          <w:b/>
          <w:lang w:val="en-GB"/>
        </w:rPr>
        <w:t>Partnership composition and designation of the Lead Partner</w:t>
      </w:r>
    </w:p>
    <w:p w:rsidR="008D0634" w:rsidRPr="008D0634" w:rsidRDefault="008D0634" w:rsidP="008D0634">
      <w:pPr>
        <w:tabs>
          <w:tab w:val="left" w:pos="567"/>
        </w:tabs>
        <w:spacing w:line="276" w:lineRule="auto"/>
        <w:rPr>
          <w:rFonts w:asciiTheme="minorHAnsi" w:hAnsiTheme="minorHAnsi"/>
          <w:szCs w:val="22"/>
        </w:rPr>
      </w:pPr>
    </w:p>
    <w:p w:rsidR="006670EE" w:rsidRDefault="006670EE"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All organizations, participating under this Call for Proposals, are called partners. The Partnership consists of: </w:t>
      </w:r>
    </w:p>
    <w:tbl>
      <w:tblPr>
        <w:tblStyle w:val="TableGrid"/>
        <w:tblW w:w="0" w:type="auto"/>
        <w:tblLook w:val="04A0" w:firstRow="1" w:lastRow="0" w:firstColumn="1" w:lastColumn="0" w:noHBand="0" w:noVBand="1"/>
      </w:tblPr>
      <w:tblGrid>
        <w:gridCol w:w="2628"/>
        <w:gridCol w:w="6948"/>
      </w:tblGrid>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p>
        </w:tc>
        <w:tc>
          <w:tcPr>
            <w:tcW w:w="694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NAME OF PARTNER ORGANIZATION/INSTITUTION</w:t>
            </w: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PARTNER 1/ </w:t>
            </w: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LEAD PARTNER</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2</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3</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4</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8D0634" w:rsidRPr="008D0634" w:rsidTr="00C205C5">
        <w:tc>
          <w:tcPr>
            <w:tcW w:w="2628" w:type="dxa"/>
          </w:tcPr>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PARTNER 5</w:t>
            </w:r>
          </w:p>
        </w:tc>
        <w:tc>
          <w:tcPr>
            <w:tcW w:w="6948" w:type="dxa"/>
          </w:tcPr>
          <w:p w:rsidR="008D0634" w:rsidRPr="008D0634" w:rsidRDefault="008D0634" w:rsidP="008D0634">
            <w:pPr>
              <w:tabs>
                <w:tab w:val="left" w:pos="567"/>
              </w:tabs>
              <w:spacing w:line="276" w:lineRule="auto"/>
              <w:rPr>
                <w:rFonts w:asciiTheme="minorHAnsi" w:hAnsiTheme="minorHAnsi"/>
                <w:szCs w:val="22"/>
              </w:rPr>
            </w:pPr>
          </w:p>
        </w:tc>
      </w:tr>
      <w:tr w:rsidR="00C54151" w:rsidRPr="008D0634" w:rsidTr="00C205C5">
        <w:tc>
          <w:tcPr>
            <w:tcW w:w="2628" w:type="dxa"/>
          </w:tcPr>
          <w:p w:rsidR="00C54151" w:rsidRPr="008D0634" w:rsidRDefault="00C54151" w:rsidP="008D0634">
            <w:pPr>
              <w:tabs>
                <w:tab w:val="left" w:pos="567"/>
              </w:tabs>
              <w:spacing w:line="276" w:lineRule="auto"/>
              <w:rPr>
                <w:rFonts w:asciiTheme="minorHAnsi" w:hAnsiTheme="minorHAnsi"/>
                <w:szCs w:val="22"/>
              </w:rPr>
            </w:pPr>
            <w:r>
              <w:rPr>
                <w:rFonts w:asciiTheme="minorHAnsi" w:hAnsiTheme="minorHAnsi"/>
                <w:szCs w:val="22"/>
              </w:rPr>
              <w:t>PARTNER 6</w:t>
            </w:r>
          </w:p>
        </w:tc>
        <w:tc>
          <w:tcPr>
            <w:tcW w:w="6948" w:type="dxa"/>
          </w:tcPr>
          <w:p w:rsidR="00C54151" w:rsidRPr="008D0634" w:rsidRDefault="00C54151" w:rsidP="008D0634">
            <w:pPr>
              <w:tabs>
                <w:tab w:val="left" w:pos="567"/>
              </w:tabs>
              <w:spacing w:line="276" w:lineRule="auto"/>
              <w:rPr>
                <w:rFonts w:asciiTheme="minorHAnsi" w:hAnsiTheme="minorHAnsi"/>
                <w:szCs w:val="22"/>
              </w:rPr>
            </w:pPr>
          </w:p>
        </w:tc>
      </w:tr>
    </w:tbl>
    <w:p w:rsidR="008D0634" w:rsidRPr="008D0634" w:rsidRDefault="008D0634" w:rsidP="008D0634">
      <w:pPr>
        <w:tabs>
          <w:tab w:val="left" w:pos="567"/>
        </w:tabs>
        <w:spacing w:line="276" w:lineRule="auto"/>
        <w:rPr>
          <w:rFonts w:asciiTheme="minorHAnsi" w:hAnsiTheme="minorHAnsi"/>
          <w:szCs w:val="22"/>
        </w:rPr>
      </w:pP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ab/>
      </w:r>
    </w:p>
    <w:p w:rsidR="008D0634" w:rsidRPr="008D0634" w:rsidRDefault="008D0634" w:rsidP="008D0634">
      <w:pPr>
        <w:tabs>
          <w:tab w:val="left" w:pos="567"/>
        </w:tabs>
        <w:spacing w:line="276" w:lineRule="auto"/>
        <w:rPr>
          <w:rFonts w:asciiTheme="minorHAnsi" w:hAnsiTheme="minorHAnsi"/>
          <w:szCs w:val="22"/>
        </w:rPr>
      </w:pPr>
      <w:r w:rsidRPr="008D0634">
        <w:rPr>
          <w:rFonts w:asciiTheme="minorHAnsi" w:hAnsiTheme="minorHAnsi"/>
          <w:szCs w:val="22"/>
        </w:rPr>
        <w:t xml:space="preserve">All Project Partners agree that partner </w:t>
      </w:r>
      <w:r w:rsidRPr="008D0634">
        <w:rPr>
          <w:rFonts w:asciiTheme="minorHAnsi" w:hAnsiTheme="minorHAnsi"/>
          <w:szCs w:val="22"/>
          <w:highlight w:val="lightGray"/>
        </w:rPr>
        <w:t>&lt;name of partner&gt;</w:t>
      </w:r>
      <w:r w:rsidRPr="008D0634">
        <w:rPr>
          <w:rFonts w:asciiTheme="minorHAnsi" w:hAnsiTheme="minorHAnsi"/>
          <w:szCs w:val="22"/>
        </w:rPr>
        <w:t xml:space="preserve"> shall be assigned as the Lead Partner</w:t>
      </w:r>
      <w:r w:rsidRPr="008D0634">
        <w:rPr>
          <w:rStyle w:val="FootnoteReference"/>
          <w:rFonts w:asciiTheme="minorHAnsi" w:hAnsiTheme="minorHAnsi"/>
          <w:sz w:val="22"/>
          <w:szCs w:val="22"/>
        </w:rPr>
        <w:footnoteReference w:id="3"/>
      </w:r>
      <w:r w:rsidRPr="008D0634">
        <w:rPr>
          <w:rFonts w:asciiTheme="minorHAnsi" w:hAnsiTheme="minorHAnsi"/>
          <w:sz w:val="20"/>
          <w:szCs w:val="20"/>
        </w:rPr>
        <w:t xml:space="preserve"> </w:t>
      </w:r>
      <w:r w:rsidRPr="008D0634">
        <w:rPr>
          <w:rFonts w:asciiTheme="minorHAnsi" w:hAnsiTheme="minorHAnsi"/>
          <w:szCs w:val="22"/>
        </w:rPr>
        <w:t xml:space="preserve">for this Application submitted for the </w:t>
      </w:r>
      <w:r w:rsidR="00935908">
        <w:rPr>
          <w:rFonts w:asciiTheme="minorHAnsi" w:hAnsiTheme="minorHAnsi"/>
          <w:szCs w:val="22"/>
        </w:rPr>
        <w:t>2</w:t>
      </w:r>
      <w:r w:rsidR="00935908" w:rsidRPr="000D182E">
        <w:rPr>
          <w:rFonts w:asciiTheme="minorHAnsi" w:hAnsiTheme="minorHAnsi"/>
          <w:szCs w:val="22"/>
          <w:vertAlign w:val="superscript"/>
        </w:rPr>
        <w:t>nd</w:t>
      </w:r>
      <w:r w:rsidR="00935908">
        <w:rPr>
          <w:rFonts w:asciiTheme="minorHAnsi" w:hAnsiTheme="minorHAnsi"/>
          <w:szCs w:val="22"/>
        </w:rPr>
        <w:t xml:space="preserve"> </w:t>
      </w:r>
      <w:r w:rsidRPr="008D0634">
        <w:rPr>
          <w:rFonts w:asciiTheme="minorHAnsi" w:hAnsiTheme="minorHAnsi"/>
          <w:szCs w:val="22"/>
        </w:rPr>
        <w:t>Call for Proposals of the Interreg IPA Cross-border Cooperation Programme Croatia-</w:t>
      </w:r>
      <w:r w:rsidR="00031007">
        <w:rPr>
          <w:rFonts w:asciiTheme="minorHAnsi" w:hAnsiTheme="minorHAnsi"/>
        </w:rPr>
        <w:t>Bosnia and Herzegovina-Montenegro</w:t>
      </w:r>
      <w:r>
        <w:rPr>
          <w:rFonts w:asciiTheme="minorHAnsi" w:hAnsiTheme="minorHAnsi"/>
        </w:rPr>
        <w:t xml:space="preserve"> </w:t>
      </w:r>
      <w:r w:rsidRPr="008D0634">
        <w:rPr>
          <w:rFonts w:asciiTheme="minorHAnsi" w:hAnsiTheme="minorHAnsi"/>
          <w:szCs w:val="22"/>
        </w:rPr>
        <w:t>2014-2020.</w:t>
      </w:r>
    </w:p>
    <w:p w:rsidR="008D0634" w:rsidRPr="008D0634" w:rsidRDefault="008D0634" w:rsidP="008D0634">
      <w:pPr>
        <w:spacing w:line="276" w:lineRule="auto"/>
        <w:rPr>
          <w:rFonts w:asciiTheme="minorHAnsi" w:hAnsiTheme="minorHAnsi"/>
        </w:rPr>
      </w:pPr>
    </w:p>
    <w:p w:rsidR="008D0634" w:rsidRPr="008D0634" w:rsidRDefault="008D0634" w:rsidP="008D0634">
      <w:pPr>
        <w:spacing w:line="276" w:lineRule="auto"/>
        <w:rPr>
          <w:rFonts w:asciiTheme="minorHAnsi" w:hAnsiTheme="minorHAnsi"/>
          <w:szCs w:val="22"/>
        </w:rPr>
      </w:pPr>
    </w:p>
    <w:p w:rsidR="008D0634" w:rsidRPr="008D0634" w:rsidRDefault="008D0634" w:rsidP="008D0634">
      <w:pPr>
        <w:pStyle w:val="Default"/>
        <w:pBdr>
          <w:top w:val="single" w:sz="2" w:space="1" w:color="00B0F0"/>
          <w:left w:val="single" w:sz="2" w:space="4" w:color="00B0F0"/>
          <w:bottom w:val="single" w:sz="2" w:space="1" w:color="00B0F0"/>
          <w:right w:val="single" w:sz="2" w:space="4" w:color="00B0F0"/>
        </w:pBdr>
        <w:spacing w:line="276" w:lineRule="auto"/>
        <w:ind w:left="360"/>
        <w:rPr>
          <w:rFonts w:asciiTheme="minorHAnsi" w:hAnsiTheme="minorHAnsi"/>
          <w:b/>
          <w:lang w:val="en-GB"/>
        </w:rPr>
      </w:pPr>
      <w:r w:rsidRPr="008D0634">
        <w:rPr>
          <w:rFonts w:asciiTheme="minorHAnsi" w:hAnsiTheme="minorHAnsi"/>
          <w:b/>
          <w:lang w:val="en-GB"/>
        </w:rPr>
        <w:t>3. Final Provisions</w:t>
      </w:r>
    </w:p>
    <w:p w:rsidR="008D0634" w:rsidRPr="008D0634" w:rsidRDefault="008D0634" w:rsidP="008D0634">
      <w:pPr>
        <w:tabs>
          <w:tab w:val="left" w:pos="-284"/>
        </w:tabs>
        <w:spacing w:line="276" w:lineRule="auto"/>
        <w:rPr>
          <w:rFonts w:asciiTheme="minorHAnsi" w:hAnsiTheme="minorHAnsi"/>
          <w:szCs w:val="22"/>
        </w:rPr>
      </w:pPr>
    </w:p>
    <w:p w:rsidR="006670EE" w:rsidRDefault="006670EE" w:rsidP="008D0634">
      <w:pPr>
        <w:tabs>
          <w:tab w:val="left" w:pos="-284"/>
        </w:tabs>
        <w:spacing w:line="276" w:lineRule="auto"/>
        <w:rPr>
          <w:rFonts w:asciiTheme="minorHAnsi" w:hAnsiTheme="minorHAnsi"/>
          <w:szCs w:val="22"/>
        </w:rPr>
      </w:pPr>
    </w:p>
    <w:p w:rsidR="008D0634" w:rsidRPr="008D0634"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Obligations of the lead partners (LPs) and project partners (PP) are laid down in the Subsidy Contract and in the Partnership Agreement respectively. </w:t>
      </w:r>
    </w:p>
    <w:p w:rsidR="008D0634" w:rsidRPr="008D0634" w:rsidRDefault="008D0634" w:rsidP="008D0634">
      <w:pPr>
        <w:tabs>
          <w:tab w:val="left" w:pos="-284"/>
        </w:tabs>
        <w:spacing w:line="276" w:lineRule="auto"/>
        <w:rPr>
          <w:rFonts w:asciiTheme="minorHAnsi" w:hAnsiTheme="minorHAnsi"/>
          <w:szCs w:val="22"/>
        </w:rPr>
      </w:pPr>
    </w:p>
    <w:p w:rsidR="008D0634" w:rsidRPr="008D0634"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In case of selection for funding, Partnership Agreement will be signed among all Project Partners as well as Subsidy Contract between Lead Partner and Managing Authority where rules and obligations of all Project Partners regarding project implementation are stipulated. </w:t>
      </w:r>
    </w:p>
    <w:p w:rsidR="008D0634" w:rsidRPr="008D0634" w:rsidRDefault="008D0634" w:rsidP="008D0634">
      <w:pPr>
        <w:tabs>
          <w:tab w:val="left" w:pos="-284"/>
        </w:tabs>
        <w:spacing w:line="276" w:lineRule="auto"/>
        <w:rPr>
          <w:rFonts w:asciiTheme="minorHAnsi" w:hAnsiTheme="minorHAnsi"/>
          <w:szCs w:val="22"/>
        </w:rPr>
      </w:pPr>
    </w:p>
    <w:p w:rsidR="000C25D6" w:rsidRDefault="008D0634" w:rsidP="008D0634">
      <w:pPr>
        <w:tabs>
          <w:tab w:val="left" w:pos="-284"/>
        </w:tabs>
        <w:spacing w:line="276" w:lineRule="auto"/>
        <w:rPr>
          <w:rFonts w:asciiTheme="minorHAnsi" w:hAnsiTheme="minorHAnsi"/>
          <w:szCs w:val="22"/>
        </w:rPr>
      </w:pPr>
      <w:r w:rsidRPr="008D0634">
        <w:rPr>
          <w:rFonts w:asciiTheme="minorHAnsi" w:hAnsiTheme="minorHAnsi"/>
          <w:szCs w:val="22"/>
        </w:rPr>
        <w:t xml:space="preserve">The Subsidy Contract determines the rights and responsibilities of the Lead Partner – according to the lead partner principle - the conditions for the project implementation, requirements for reporting, financial controls, litigation and other relevant issues. </w:t>
      </w:r>
    </w:p>
    <w:p w:rsidR="000C25D6" w:rsidRDefault="000C25D6" w:rsidP="000C25D6">
      <w:pPr>
        <w:tabs>
          <w:tab w:val="left" w:pos="-284"/>
        </w:tabs>
        <w:spacing w:line="276" w:lineRule="auto"/>
        <w:ind w:firstLine="720"/>
        <w:rPr>
          <w:rFonts w:asciiTheme="minorHAnsi" w:hAnsiTheme="minorHAnsi"/>
          <w:szCs w:val="22"/>
        </w:rPr>
      </w:pPr>
    </w:p>
    <w:p w:rsidR="00146BB0" w:rsidRDefault="00146BB0" w:rsidP="000C25D6">
      <w:pPr>
        <w:tabs>
          <w:tab w:val="left" w:pos="-284"/>
        </w:tabs>
        <w:spacing w:line="276" w:lineRule="auto"/>
        <w:ind w:firstLine="720"/>
        <w:rPr>
          <w:rFonts w:asciiTheme="minorHAnsi" w:hAnsiTheme="minorHAnsi"/>
          <w:szCs w:val="22"/>
        </w:rPr>
      </w:pPr>
    </w:p>
    <w:p w:rsidR="00146BB0" w:rsidRDefault="00146BB0" w:rsidP="000C25D6">
      <w:pPr>
        <w:tabs>
          <w:tab w:val="left" w:pos="-284"/>
        </w:tabs>
        <w:spacing w:line="276" w:lineRule="auto"/>
        <w:ind w:firstLine="720"/>
        <w:rPr>
          <w:rFonts w:asciiTheme="minorHAnsi" w:hAnsiTheme="minorHAnsi"/>
          <w:szCs w:val="22"/>
        </w:rPr>
      </w:pPr>
    </w:p>
    <w:tbl>
      <w:tblPr>
        <w:tblW w:w="6340" w:type="dxa"/>
        <w:tblInd w:w="93" w:type="dxa"/>
        <w:tblLook w:val="04A0" w:firstRow="1" w:lastRow="0" w:firstColumn="1" w:lastColumn="0" w:noHBand="0" w:noVBand="1"/>
      </w:tblPr>
      <w:tblGrid>
        <w:gridCol w:w="2500"/>
        <w:gridCol w:w="1340"/>
        <w:gridCol w:w="2500"/>
      </w:tblGrid>
      <w:tr w:rsidR="00146BB0" w:rsidRPr="00146BB0" w:rsidTr="00146BB0">
        <w:trPr>
          <w:trHeight w:val="600"/>
        </w:trPr>
        <w:tc>
          <w:tcPr>
            <w:tcW w:w="2500" w:type="dxa"/>
            <w:tcBorders>
              <w:top w:val="nil"/>
              <w:left w:val="nil"/>
              <w:bottom w:val="nil"/>
              <w:right w:val="nil"/>
            </w:tcBorders>
            <w:shd w:val="clear" w:color="auto" w:fill="auto"/>
            <w:vAlign w:val="bottom"/>
            <w:hideMark/>
          </w:tcPr>
          <w:p w:rsidR="00146BB0" w:rsidRPr="00146BB0" w:rsidRDefault="00146BB0" w:rsidP="00755251">
            <w:pPr>
              <w:jc w:val="left"/>
              <w:rPr>
                <w:rFonts w:ascii="Calibri" w:hAnsi="Calibri"/>
                <w:b/>
                <w:bCs/>
                <w:color w:val="000000"/>
                <w:szCs w:val="22"/>
                <w:lang w:val="en-US" w:eastAsia="en-US"/>
              </w:rPr>
            </w:pPr>
            <w:r w:rsidRPr="00146BB0">
              <w:rPr>
                <w:rFonts w:ascii="Calibri" w:hAnsi="Calibri"/>
                <w:b/>
                <w:bCs/>
                <w:color w:val="000000"/>
                <w:szCs w:val="22"/>
                <w:lang w:val="en-US" w:eastAsia="en-US"/>
              </w:rPr>
              <w:t>Signe</w:t>
            </w:r>
            <w:r w:rsidR="00997C0F">
              <w:rPr>
                <w:rFonts w:ascii="Calibri" w:hAnsi="Calibri"/>
                <w:b/>
                <w:bCs/>
                <w:color w:val="000000"/>
                <w:szCs w:val="22"/>
                <w:lang w:val="en-US" w:eastAsia="en-US"/>
              </w:rPr>
              <w:t xml:space="preserve">d on behalf of the </w:t>
            </w:r>
            <w:r w:rsidRPr="00146BB0">
              <w:rPr>
                <w:rFonts w:ascii="Calibri" w:hAnsi="Calibri"/>
                <w:b/>
                <w:bCs/>
                <w:color w:val="000000"/>
                <w:szCs w:val="22"/>
                <w:lang w:val="en-US" w:eastAsia="en-US"/>
              </w:rPr>
              <w:t>Partner 1</w:t>
            </w:r>
            <w:r w:rsidR="00755251">
              <w:rPr>
                <w:rFonts w:ascii="Calibri" w:hAnsi="Calibri"/>
                <w:b/>
                <w:bCs/>
                <w:color w:val="000000"/>
                <w:szCs w:val="22"/>
                <w:lang w:val="en-US" w:eastAsia="en-US"/>
              </w:rPr>
              <w:t>/Lead Partner</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2</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E91724" w:rsidP="00146BB0">
            <w:pPr>
              <w:jc w:val="left"/>
              <w:rPr>
                <w:rFonts w:ascii="Calibri" w:hAnsi="Calibri"/>
                <w:color w:val="000000"/>
                <w:szCs w:val="22"/>
                <w:lang w:val="en-US" w:eastAsia="en-US"/>
              </w:rPr>
            </w:pPr>
            <w:r>
              <w:rPr>
                <w:rFonts w:ascii="Calibri" w:hAnsi="Calibri"/>
                <w:color w:val="000000"/>
                <w:szCs w:val="22"/>
                <w:lang w:val="en-US" w:eastAsia="en-US"/>
              </w:rPr>
              <w:t>Date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E91724" w:rsidP="00146BB0">
            <w:pPr>
              <w:jc w:val="left"/>
              <w:rPr>
                <w:rFonts w:ascii="Calibri" w:hAnsi="Calibri"/>
                <w:color w:val="000000"/>
                <w:szCs w:val="22"/>
                <w:lang w:val="en-US" w:eastAsia="en-US"/>
              </w:rPr>
            </w:pPr>
            <w:r>
              <w:rPr>
                <w:rFonts w:ascii="Calibri" w:hAnsi="Calibri"/>
                <w:color w:val="000000"/>
                <w:szCs w:val="22"/>
                <w:lang w:val="en-US" w:eastAsia="en-US"/>
              </w:rPr>
              <w:t>Date</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3</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4</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b/>
                <w:bCs/>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600"/>
        </w:trPr>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146BB0" w:rsidRPr="00146BB0" w:rsidTr="00146BB0">
        <w:trPr>
          <w:trHeight w:val="300"/>
        </w:trPr>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E91724" w:rsidP="00146BB0">
            <w:pPr>
              <w:jc w:val="left"/>
              <w:rPr>
                <w:rFonts w:ascii="Calibri" w:hAnsi="Calibri"/>
                <w:color w:val="000000"/>
                <w:szCs w:val="22"/>
                <w:lang w:val="en-US" w:eastAsia="en-US"/>
              </w:rPr>
            </w:pPr>
            <w:r>
              <w:rPr>
                <w:rFonts w:ascii="Calibri" w:hAnsi="Calibri"/>
                <w:color w:val="000000"/>
                <w:szCs w:val="22"/>
                <w:lang w:val="en-US" w:eastAsia="en-US"/>
              </w:rPr>
              <w:t>Date</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E91724" w:rsidP="00146BB0">
            <w:pPr>
              <w:jc w:val="left"/>
              <w:rPr>
                <w:rFonts w:ascii="Calibri" w:hAnsi="Calibri"/>
                <w:color w:val="000000"/>
                <w:szCs w:val="22"/>
                <w:lang w:val="en-US" w:eastAsia="en-US"/>
              </w:rPr>
            </w:pPr>
            <w:r>
              <w:rPr>
                <w:rFonts w:ascii="Calibri" w:hAnsi="Calibri"/>
                <w:color w:val="000000"/>
                <w:szCs w:val="22"/>
                <w:lang w:val="en-US" w:eastAsia="en-US"/>
              </w:rPr>
              <w:t>Date</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146BB0" w:rsidRPr="00146BB0" w:rsidTr="00146BB0">
        <w:trPr>
          <w:trHeight w:val="300"/>
        </w:trPr>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146BB0" w:rsidRPr="00146BB0" w:rsidRDefault="00146BB0" w:rsidP="003069BE">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r>
      <w:tr w:rsidR="00146BB0" w:rsidRPr="00146BB0" w:rsidTr="00146BB0">
        <w:trPr>
          <w:trHeight w:val="300"/>
        </w:trPr>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146BB0" w:rsidRPr="00146BB0" w:rsidRDefault="00146BB0" w:rsidP="00146BB0">
            <w:pPr>
              <w:jc w:val="left"/>
              <w:rPr>
                <w:rFonts w:ascii="Calibri" w:hAnsi="Calibri"/>
                <w:color w:val="000000"/>
                <w:szCs w:val="22"/>
                <w:lang w:val="en-US" w:eastAsia="en-US"/>
              </w:rPr>
            </w:pPr>
          </w:p>
        </w:tc>
      </w:tr>
      <w:tr w:rsidR="00377496" w:rsidRPr="00146BB0" w:rsidTr="00146BB0">
        <w:trPr>
          <w:trHeight w:val="900"/>
        </w:trPr>
        <w:tc>
          <w:tcPr>
            <w:tcW w:w="2500" w:type="dxa"/>
            <w:tcBorders>
              <w:top w:val="nil"/>
              <w:left w:val="nil"/>
              <w:bottom w:val="nil"/>
              <w:right w:val="nil"/>
            </w:tcBorders>
            <w:shd w:val="clear" w:color="auto" w:fill="auto"/>
            <w:vAlign w:val="bottom"/>
            <w:hideMark/>
          </w:tcPr>
          <w:p w:rsidR="00377496" w:rsidRPr="00146BB0" w:rsidRDefault="00377496" w:rsidP="00377496">
            <w:pPr>
              <w:jc w:val="left"/>
              <w:rPr>
                <w:rFonts w:ascii="Calibri" w:hAnsi="Calibri"/>
                <w:b/>
                <w:bCs/>
                <w:color w:val="000000"/>
                <w:szCs w:val="22"/>
                <w:lang w:val="en-US" w:eastAsia="en-US"/>
              </w:rPr>
            </w:pPr>
            <w:r w:rsidRPr="00146BB0">
              <w:rPr>
                <w:rFonts w:ascii="Calibri" w:hAnsi="Calibri"/>
                <w:b/>
                <w:bCs/>
                <w:color w:val="000000"/>
                <w:szCs w:val="22"/>
                <w:lang w:val="en-US" w:eastAsia="en-US"/>
              </w:rPr>
              <w:t>Signed on behalf of the Partner 5</w:t>
            </w: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b/>
                <w:bCs/>
                <w:color w:val="000000"/>
                <w:szCs w:val="22"/>
                <w:lang w:val="en-US" w:eastAsia="en-US"/>
              </w:rPr>
            </w:pPr>
            <w:r w:rsidRPr="00146BB0">
              <w:rPr>
                <w:rFonts w:ascii="Calibri" w:hAnsi="Calibri"/>
                <w:b/>
                <w:bCs/>
                <w:color w:val="000000"/>
                <w:szCs w:val="22"/>
                <w:lang w:val="en-US" w:eastAsia="en-US"/>
              </w:rPr>
              <w:t>S</w:t>
            </w:r>
            <w:r>
              <w:rPr>
                <w:rFonts w:ascii="Calibri" w:hAnsi="Calibri"/>
                <w:b/>
                <w:bCs/>
                <w:color w:val="000000"/>
                <w:szCs w:val="22"/>
                <w:lang w:val="en-US" w:eastAsia="en-US"/>
              </w:rPr>
              <w:t>igned on behalf of the Partner 6</w:t>
            </w:r>
          </w:p>
        </w:tc>
      </w:tr>
      <w:tr w:rsidR="00377496" w:rsidRPr="00146BB0" w:rsidTr="00146BB0">
        <w:trPr>
          <w:trHeight w:val="300"/>
        </w:trPr>
        <w:tc>
          <w:tcPr>
            <w:tcW w:w="2500" w:type="dxa"/>
            <w:tcBorders>
              <w:top w:val="nil"/>
              <w:left w:val="nil"/>
              <w:bottom w:val="nil"/>
              <w:right w:val="nil"/>
            </w:tcBorders>
            <w:shd w:val="clear" w:color="auto" w:fill="auto"/>
            <w:vAlign w:val="bottom"/>
            <w:hideMark/>
          </w:tcPr>
          <w:p w:rsidR="00377496" w:rsidRPr="00146BB0" w:rsidRDefault="00377496" w:rsidP="00377496">
            <w:pPr>
              <w:jc w:val="left"/>
              <w:rPr>
                <w:rFonts w:ascii="Calibri" w:hAnsi="Calibri"/>
                <w:b/>
                <w:bCs/>
                <w:color w:val="000000"/>
                <w:szCs w:val="22"/>
                <w:lang w:val="en-US" w:eastAsia="en-US"/>
              </w:rPr>
            </w:pP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b/>
                <w:bCs/>
                <w:color w:val="000000"/>
                <w:szCs w:val="22"/>
                <w:lang w:val="en-US" w:eastAsia="en-US"/>
              </w:rPr>
            </w:pPr>
          </w:p>
        </w:tc>
      </w:tr>
      <w:tr w:rsidR="00377496" w:rsidRPr="00146BB0" w:rsidTr="00146BB0">
        <w:trPr>
          <w:trHeight w:val="300"/>
        </w:trPr>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r>
      <w:tr w:rsidR="00377496" w:rsidRPr="00146BB0" w:rsidTr="00053F5D">
        <w:trPr>
          <w:trHeight w:val="600"/>
        </w:trPr>
        <w:tc>
          <w:tcPr>
            <w:tcW w:w="2500" w:type="dxa"/>
            <w:tcBorders>
              <w:top w:val="single" w:sz="4" w:space="0" w:color="auto"/>
              <w:left w:val="nil"/>
              <w:bottom w:val="nil"/>
              <w:right w:val="nil"/>
            </w:tcBorders>
            <w:shd w:val="clear" w:color="auto" w:fill="auto"/>
            <w:vAlign w:val="bottom"/>
            <w:hideMark/>
          </w:tcPr>
          <w:p w:rsidR="00377496" w:rsidRPr="00146BB0" w:rsidRDefault="00377496" w:rsidP="00377496">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r w:rsidRPr="00146BB0">
              <w:rPr>
                <w:rFonts w:ascii="Calibri" w:hAnsi="Calibri"/>
                <w:color w:val="000000"/>
                <w:szCs w:val="22"/>
                <w:lang w:val="en-US" w:eastAsia="en-US"/>
              </w:rPr>
              <w:t>Name of legal representative</w:t>
            </w:r>
          </w:p>
        </w:tc>
      </w:tr>
      <w:tr w:rsidR="00377496" w:rsidRPr="00146BB0" w:rsidTr="00146BB0">
        <w:trPr>
          <w:trHeight w:val="300"/>
        </w:trPr>
        <w:tc>
          <w:tcPr>
            <w:tcW w:w="2500" w:type="dxa"/>
            <w:tcBorders>
              <w:top w:val="nil"/>
              <w:left w:val="nil"/>
              <w:bottom w:val="nil"/>
              <w:right w:val="nil"/>
            </w:tcBorders>
            <w:shd w:val="clear" w:color="auto" w:fill="auto"/>
            <w:vAlign w:val="bottom"/>
            <w:hideMark/>
          </w:tcPr>
          <w:p w:rsidR="00377496" w:rsidRPr="00146BB0" w:rsidRDefault="00377496" w:rsidP="00377496">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r>
      <w:tr w:rsidR="00377496" w:rsidRPr="00146BB0" w:rsidTr="00146BB0">
        <w:trPr>
          <w:trHeight w:val="300"/>
        </w:trPr>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r>
      <w:tr w:rsidR="00377496" w:rsidRPr="00146BB0" w:rsidTr="00053F5D">
        <w:trPr>
          <w:trHeight w:val="300"/>
        </w:trPr>
        <w:tc>
          <w:tcPr>
            <w:tcW w:w="2500" w:type="dxa"/>
            <w:tcBorders>
              <w:top w:val="single" w:sz="4" w:space="0" w:color="auto"/>
              <w:left w:val="nil"/>
              <w:bottom w:val="nil"/>
              <w:right w:val="nil"/>
            </w:tcBorders>
            <w:shd w:val="clear" w:color="auto" w:fill="auto"/>
            <w:noWrap/>
            <w:vAlign w:val="bottom"/>
            <w:hideMark/>
          </w:tcPr>
          <w:p w:rsidR="00377496" w:rsidRPr="00146BB0" w:rsidRDefault="00E91724" w:rsidP="00377496">
            <w:pPr>
              <w:jc w:val="left"/>
              <w:rPr>
                <w:rFonts w:ascii="Calibri" w:hAnsi="Calibri"/>
                <w:color w:val="000000"/>
                <w:szCs w:val="22"/>
                <w:lang w:val="en-US" w:eastAsia="en-US"/>
              </w:rPr>
            </w:pPr>
            <w:r>
              <w:rPr>
                <w:rFonts w:ascii="Calibri" w:hAnsi="Calibri"/>
                <w:color w:val="000000"/>
                <w:szCs w:val="22"/>
                <w:lang w:val="en-US" w:eastAsia="en-US"/>
              </w:rPr>
              <w:t>Date</w:t>
            </w:r>
            <w:bookmarkStart w:id="1" w:name="_GoBack"/>
            <w:bookmarkEnd w:id="1"/>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377496" w:rsidRPr="00146BB0" w:rsidRDefault="00E91724" w:rsidP="00377496">
            <w:pPr>
              <w:jc w:val="left"/>
              <w:rPr>
                <w:rFonts w:ascii="Calibri" w:hAnsi="Calibri"/>
                <w:color w:val="000000"/>
                <w:szCs w:val="22"/>
                <w:lang w:val="en-US" w:eastAsia="en-US"/>
              </w:rPr>
            </w:pPr>
            <w:r>
              <w:rPr>
                <w:rFonts w:ascii="Calibri" w:hAnsi="Calibri"/>
                <w:color w:val="000000"/>
                <w:szCs w:val="22"/>
                <w:lang w:val="en-US" w:eastAsia="en-US"/>
              </w:rPr>
              <w:t>Date</w:t>
            </w:r>
          </w:p>
        </w:tc>
      </w:tr>
      <w:tr w:rsidR="00377496" w:rsidRPr="00146BB0" w:rsidTr="00146BB0">
        <w:trPr>
          <w:trHeight w:val="300"/>
        </w:trPr>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r>
      <w:tr w:rsidR="00377496" w:rsidRPr="00146BB0" w:rsidTr="00146BB0">
        <w:trPr>
          <w:trHeight w:val="300"/>
        </w:trPr>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r>
      <w:tr w:rsidR="00377496" w:rsidRPr="00146BB0" w:rsidTr="00053F5D">
        <w:trPr>
          <w:trHeight w:val="300"/>
        </w:trPr>
        <w:tc>
          <w:tcPr>
            <w:tcW w:w="2500" w:type="dxa"/>
            <w:tcBorders>
              <w:top w:val="single" w:sz="4" w:space="0" w:color="auto"/>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c>
          <w:tcPr>
            <w:tcW w:w="1340" w:type="dxa"/>
            <w:tcBorders>
              <w:top w:val="nil"/>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p>
        </w:tc>
        <w:tc>
          <w:tcPr>
            <w:tcW w:w="2500" w:type="dxa"/>
            <w:tcBorders>
              <w:top w:val="single" w:sz="4" w:space="0" w:color="auto"/>
              <w:left w:val="nil"/>
              <w:bottom w:val="nil"/>
              <w:right w:val="nil"/>
            </w:tcBorders>
            <w:shd w:val="clear" w:color="auto" w:fill="auto"/>
            <w:noWrap/>
            <w:vAlign w:val="bottom"/>
            <w:hideMark/>
          </w:tcPr>
          <w:p w:rsidR="00377496" w:rsidRPr="00146BB0" w:rsidRDefault="00377496" w:rsidP="00377496">
            <w:pPr>
              <w:jc w:val="left"/>
              <w:rPr>
                <w:rFonts w:ascii="Calibri" w:hAnsi="Calibri"/>
                <w:color w:val="000000"/>
                <w:szCs w:val="22"/>
                <w:lang w:val="en-US" w:eastAsia="en-US"/>
              </w:rPr>
            </w:pPr>
            <w:r w:rsidRPr="00146BB0">
              <w:rPr>
                <w:rFonts w:ascii="Calibri" w:hAnsi="Calibri"/>
                <w:color w:val="000000"/>
                <w:szCs w:val="22"/>
                <w:lang w:val="en-US" w:eastAsia="en-US"/>
              </w:rPr>
              <w:t xml:space="preserve">Signature </w:t>
            </w:r>
          </w:p>
        </w:tc>
      </w:tr>
    </w:tbl>
    <w:p w:rsidR="000C25D6" w:rsidRPr="008D0634" w:rsidRDefault="000C25D6" w:rsidP="008D0634">
      <w:pPr>
        <w:tabs>
          <w:tab w:val="left" w:pos="-284"/>
        </w:tabs>
        <w:spacing w:line="276" w:lineRule="auto"/>
        <w:rPr>
          <w:rFonts w:asciiTheme="minorHAnsi" w:hAnsiTheme="minorHAnsi"/>
          <w:szCs w:val="22"/>
        </w:rPr>
      </w:pPr>
    </w:p>
    <w:sectPr w:rsidR="000C25D6" w:rsidRPr="008D063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00C9" w:rsidRDefault="00EB00C9" w:rsidP="002D216A">
      <w:r>
        <w:separator/>
      </w:r>
    </w:p>
  </w:endnote>
  <w:endnote w:type="continuationSeparator" w:id="0">
    <w:p w:rsidR="00EB00C9" w:rsidRDefault="00EB00C9" w:rsidP="002D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4551463"/>
      <w:docPartObj>
        <w:docPartGallery w:val="Page Numbers (Bottom of Page)"/>
        <w:docPartUnique/>
      </w:docPartObj>
    </w:sdtPr>
    <w:sdtEndPr>
      <w:rPr>
        <w:noProof/>
      </w:rPr>
    </w:sdtEndPr>
    <w:sdtContent>
      <w:p w:rsidR="00134B9A" w:rsidRDefault="00134B9A">
        <w:pPr>
          <w:pStyle w:val="Footer"/>
          <w:jc w:val="right"/>
        </w:pPr>
        <w:r>
          <w:fldChar w:fldCharType="begin"/>
        </w:r>
        <w:r>
          <w:instrText xml:space="preserve"> PAGE   \* MERGEFORMAT </w:instrText>
        </w:r>
        <w:r>
          <w:fldChar w:fldCharType="separate"/>
        </w:r>
        <w:r w:rsidR="00E91724">
          <w:rPr>
            <w:noProof/>
          </w:rPr>
          <w:t>3</w:t>
        </w:r>
        <w:r>
          <w:rPr>
            <w:noProof/>
          </w:rPr>
          <w:fldChar w:fldCharType="end"/>
        </w:r>
      </w:p>
    </w:sdtContent>
  </w:sdt>
  <w:p w:rsidR="00134B9A" w:rsidRDefault="00134B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00C9" w:rsidRDefault="00EB00C9" w:rsidP="002D216A">
      <w:r>
        <w:separator/>
      </w:r>
    </w:p>
  </w:footnote>
  <w:footnote w:type="continuationSeparator" w:id="0">
    <w:p w:rsidR="00EB00C9" w:rsidRDefault="00EB00C9" w:rsidP="002D216A">
      <w:r>
        <w:continuationSeparator/>
      </w:r>
    </w:p>
  </w:footnote>
  <w:footnote w:id="1">
    <w:p w:rsidR="008D0634" w:rsidRPr="00026433" w:rsidRDefault="008D0634" w:rsidP="000C25D6">
      <w:pPr>
        <w:pStyle w:val="FootnoteText"/>
        <w:rPr>
          <w:lang w:val="en-US"/>
        </w:rPr>
      </w:pPr>
      <w:r w:rsidRPr="00026433">
        <w:rPr>
          <w:rStyle w:val="FootnoteReference"/>
          <w:rFonts w:asciiTheme="minorHAnsi" w:hAnsiTheme="minorHAnsi"/>
          <w:sz w:val="18"/>
        </w:rPr>
        <w:footnoteRef/>
      </w:r>
      <w:r w:rsidRPr="00026433">
        <w:t xml:space="preserve"> </w:t>
      </w:r>
      <w:r w:rsidRPr="00026433">
        <w:rPr>
          <w:lang w:val="en-US"/>
        </w:rPr>
        <w:t>Project Partners (acting in Partnership Pre-Agreement) are institutions/</w:t>
      </w:r>
      <w:r w:rsidR="0064019C" w:rsidRPr="00026433">
        <w:rPr>
          <w:lang w:val="en-US"/>
        </w:rPr>
        <w:t>organizations</w:t>
      </w:r>
      <w:r w:rsidRPr="00026433">
        <w:rPr>
          <w:lang w:val="en-US"/>
        </w:rPr>
        <w:t xml:space="preserve"> jointly applying for the Programme contribution by submitting their Application.</w:t>
      </w:r>
    </w:p>
  </w:footnote>
  <w:footnote w:id="2">
    <w:p w:rsidR="008D0634" w:rsidRPr="00026433" w:rsidRDefault="008D0634" w:rsidP="000C25D6">
      <w:pPr>
        <w:pStyle w:val="FootnoteText"/>
        <w:rPr>
          <w:rStyle w:val="FootnoteReference"/>
          <w:rFonts w:asciiTheme="minorHAnsi" w:hAnsiTheme="minorHAnsi"/>
          <w:sz w:val="18"/>
        </w:rPr>
      </w:pPr>
      <w:r w:rsidRPr="00026433">
        <w:rPr>
          <w:rStyle w:val="FootnoteReference"/>
          <w:rFonts w:asciiTheme="minorHAnsi" w:hAnsiTheme="minorHAnsi"/>
          <w:sz w:val="18"/>
        </w:rPr>
        <w:footnoteRef/>
      </w:r>
      <w:r w:rsidRPr="00026433">
        <w:rPr>
          <w:rStyle w:val="FootnoteReference"/>
          <w:rFonts w:asciiTheme="minorHAnsi" w:hAnsiTheme="minorHAnsi"/>
          <w:sz w:val="18"/>
        </w:rPr>
        <w:t xml:space="preserve"> </w:t>
      </w:r>
      <w:r w:rsidRPr="00427DE0">
        <w:rPr>
          <w:lang w:val="en-US"/>
        </w:rPr>
        <w:t xml:space="preserve">Application = Project </w:t>
      </w:r>
      <w:r>
        <w:rPr>
          <w:lang w:val="en-US"/>
        </w:rPr>
        <w:t xml:space="preserve">= Operation. </w:t>
      </w:r>
    </w:p>
  </w:footnote>
  <w:footnote w:id="3">
    <w:p w:rsidR="008D0634" w:rsidRPr="000C25D6" w:rsidRDefault="008D0634" w:rsidP="000C25D6">
      <w:pPr>
        <w:pStyle w:val="FootnoteText"/>
        <w:rPr>
          <w:lang w:val="en-US"/>
        </w:rPr>
      </w:pPr>
      <w:r w:rsidRPr="000C25D6">
        <w:rPr>
          <w:rStyle w:val="FootnoteReference"/>
          <w:rFonts w:asciiTheme="minorHAnsi" w:hAnsiTheme="minorHAnsi"/>
          <w:sz w:val="18"/>
        </w:rPr>
        <w:footnoteRef/>
      </w:r>
      <w:r w:rsidR="000C25D6" w:rsidRPr="000C25D6">
        <w:t xml:space="preserve"> The A</w:t>
      </w:r>
      <w:r w:rsidRPr="000C25D6">
        <w:t>pplicant applying for Program</w:t>
      </w:r>
      <w:r w:rsidR="000C25D6" w:rsidRPr="000C25D6">
        <w:t>me contribution that acts as a Lead P</w:t>
      </w:r>
      <w:r w:rsidRPr="000C25D6">
        <w:t>artner in a partnership of an Operation is referred as Lead Partner.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659D" w:rsidRDefault="000B7FD0">
    <w:pPr>
      <w:pStyle w:val="Header"/>
    </w:pPr>
    <w:r>
      <w:rPr>
        <w:noProof/>
        <w:lang w:val="en-US" w:eastAsia="en-US"/>
      </w:rPr>
      <w:drawing>
        <wp:inline distT="0" distB="0" distL="0" distR="0">
          <wp:extent cx="3391200" cy="824612"/>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_FinalniLogotip_Hrvatska-BiH-CrnaGora_Cro-BiH-Mn-IPA-1024x249 (1).png"/>
                  <pic:cNvPicPr/>
                </pic:nvPicPr>
                <pic:blipFill>
                  <a:blip r:embed="rId1">
                    <a:extLst>
                      <a:ext uri="{28A0092B-C50C-407E-A947-70E740481C1C}">
                        <a14:useLocalDpi xmlns:a14="http://schemas.microsoft.com/office/drawing/2010/main" val="0"/>
                      </a:ext>
                    </a:extLst>
                  </a:blip>
                  <a:stretch>
                    <a:fillRect/>
                  </a:stretch>
                </pic:blipFill>
                <pic:spPr>
                  <a:xfrm>
                    <a:off x="0" y="0"/>
                    <a:ext cx="3391200" cy="8246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447A0"/>
    <w:multiLevelType w:val="hybridMultilevel"/>
    <w:tmpl w:val="08E6B1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E48E4"/>
    <w:multiLevelType w:val="multilevel"/>
    <w:tmpl w:val="778229A8"/>
    <w:lvl w:ilvl="0">
      <w:start w:val="1"/>
      <w:numFmt w:val="decimal"/>
      <w:lvlText w:val="%1."/>
      <w:lvlJc w:val="left"/>
      <w:pPr>
        <w:ind w:left="4140" w:hanging="360"/>
      </w:pPr>
      <w:rPr>
        <w:rFonts w:hint="default"/>
      </w:rPr>
    </w:lvl>
    <w:lvl w:ilvl="1">
      <w:start w:val="1"/>
      <w:numFmt w:val="decimal"/>
      <w:pStyle w:val="ApplicationHeading3"/>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24FE6060"/>
    <w:multiLevelType w:val="hybridMultilevel"/>
    <w:tmpl w:val="39DAED22"/>
    <w:lvl w:ilvl="0" w:tplc="041A0017">
      <w:start w:val="1"/>
      <w:numFmt w:val="lowerLetter"/>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 w15:restartNumberingAfterBreak="0">
    <w:nsid w:val="330872A5"/>
    <w:multiLevelType w:val="hybridMultilevel"/>
    <w:tmpl w:val="E1924216"/>
    <w:lvl w:ilvl="0" w:tplc="0409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hint="default"/>
        <w:b/>
        <w:i w:val="0"/>
        <w:caps/>
        <w:strike w:val="0"/>
        <w:dstrike w:val="0"/>
        <w:outline w:val="0"/>
        <w:shadow w:val="0"/>
        <w:emboss w:val="0"/>
        <w:imprint w:val="0"/>
        <w:color w:val="000000"/>
        <w:sz w:val="22"/>
        <w:vertAlign w:val="baseline"/>
      </w:rPr>
    </w:lvl>
    <w:lvl w:ilvl="1">
      <w:start w:val="1"/>
      <w:numFmt w:val="lowerLetter"/>
      <w:lvlText w:val="%2."/>
      <w:lvlJc w:val="left"/>
      <w:pPr>
        <w:tabs>
          <w:tab w:val="num" w:pos="2520"/>
        </w:tabs>
        <w:ind w:left="2520" w:hanging="360"/>
      </w:pPr>
      <w:rPr>
        <w:rFonts w:hint="default"/>
      </w:rPr>
    </w:lvl>
    <w:lvl w:ilvl="2">
      <w:start w:val="1"/>
      <w:numFmt w:val="lowerRoman"/>
      <w:lvlText w:val="%3."/>
      <w:lvlJc w:val="right"/>
      <w:pPr>
        <w:tabs>
          <w:tab w:val="num" w:pos="3240"/>
        </w:tabs>
        <w:ind w:left="3240" w:hanging="180"/>
      </w:pPr>
      <w:rPr>
        <w:rFonts w:hint="default"/>
      </w:rPr>
    </w:lvl>
    <w:lvl w:ilvl="3">
      <w:start w:val="1"/>
      <w:numFmt w:val="decimal"/>
      <w:lvlText w:val="2.%4."/>
      <w:lvlJc w:val="left"/>
      <w:pPr>
        <w:tabs>
          <w:tab w:val="num" w:pos="1874"/>
        </w:tabs>
        <w:ind w:left="1874" w:hanging="794"/>
      </w:pPr>
      <w:rPr>
        <w:rFonts w:ascii="Times New Roman" w:hAnsi="Times New Roman" w:hint="default"/>
        <w:b/>
        <w:i w:val="0"/>
        <w:caps/>
        <w:strike w:val="0"/>
        <w:dstrike w:val="0"/>
        <w:outline w:val="0"/>
        <w:shadow w:val="0"/>
        <w:emboss w:val="0"/>
        <w:imprint w:val="0"/>
        <w:color w:val="000000"/>
        <w:sz w:val="24"/>
        <w:vertAlign w:val="baseline"/>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5" w15:restartNumberingAfterBreak="0">
    <w:nsid w:val="49FA443B"/>
    <w:multiLevelType w:val="hybridMultilevel"/>
    <w:tmpl w:val="9120142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9F2D90"/>
    <w:multiLevelType w:val="hybridMultilevel"/>
    <w:tmpl w:val="04090001"/>
    <w:lvl w:ilvl="0" w:tplc="041A0003">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5F6FE9"/>
    <w:multiLevelType w:val="hybridMultilevel"/>
    <w:tmpl w:val="141E2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3"/>
  </w:num>
  <w:num w:numId="5">
    <w:abstractNumId w:val="7"/>
  </w:num>
  <w:num w:numId="6">
    <w:abstractNumId w:val="5"/>
  </w:num>
  <w:num w:numId="7">
    <w:abstractNumId w:val="0"/>
  </w:num>
  <w:num w:numId="8">
    <w:abstractNumId w:val="4"/>
    <w:lvlOverride w:ilvl="6">
      <w:lvl w:ilvl="6">
        <w:start w:val="1"/>
        <w:numFmt w:val="decimal"/>
        <w:lvlText w:val="%7."/>
        <w:lvlJc w:val="left"/>
        <w:pPr>
          <w:tabs>
            <w:tab w:val="num" w:pos="6120"/>
          </w:tabs>
          <w:ind w:left="6120" w:hanging="360"/>
        </w:pPr>
        <w:rPr>
          <w:rFonts w:hint="default"/>
          <w:b/>
        </w:r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16A"/>
    <w:rsid w:val="000143B2"/>
    <w:rsid w:val="00025A75"/>
    <w:rsid w:val="00026433"/>
    <w:rsid w:val="00031007"/>
    <w:rsid w:val="0008255E"/>
    <w:rsid w:val="0008659D"/>
    <w:rsid w:val="0009678B"/>
    <w:rsid w:val="000B265D"/>
    <w:rsid w:val="000B7FD0"/>
    <w:rsid w:val="000C25D6"/>
    <w:rsid w:val="000C5DB3"/>
    <w:rsid w:val="000D182E"/>
    <w:rsid w:val="001070B8"/>
    <w:rsid w:val="001118BA"/>
    <w:rsid w:val="00134B9A"/>
    <w:rsid w:val="00146BB0"/>
    <w:rsid w:val="0018191B"/>
    <w:rsid w:val="001D0663"/>
    <w:rsid w:val="001E4F96"/>
    <w:rsid w:val="00202D47"/>
    <w:rsid w:val="002151ED"/>
    <w:rsid w:val="00231207"/>
    <w:rsid w:val="00241FE5"/>
    <w:rsid w:val="00253DB8"/>
    <w:rsid w:val="002735E3"/>
    <w:rsid w:val="002D216A"/>
    <w:rsid w:val="002F7408"/>
    <w:rsid w:val="003069BE"/>
    <w:rsid w:val="003347BF"/>
    <w:rsid w:val="003355A1"/>
    <w:rsid w:val="00351F1D"/>
    <w:rsid w:val="0035551B"/>
    <w:rsid w:val="00377496"/>
    <w:rsid w:val="00384C7F"/>
    <w:rsid w:val="003E5F34"/>
    <w:rsid w:val="003F02E5"/>
    <w:rsid w:val="003F4440"/>
    <w:rsid w:val="00450FD2"/>
    <w:rsid w:val="00457F48"/>
    <w:rsid w:val="004E0F26"/>
    <w:rsid w:val="005020B9"/>
    <w:rsid w:val="00540539"/>
    <w:rsid w:val="005773E8"/>
    <w:rsid w:val="005A4765"/>
    <w:rsid w:val="005D12F0"/>
    <w:rsid w:val="005D294F"/>
    <w:rsid w:val="00635DFF"/>
    <w:rsid w:val="0064019C"/>
    <w:rsid w:val="00660201"/>
    <w:rsid w:val="006670EE"/>
    <w:rsid w:val="00671663"/>
    <w:rsid w:val="00703E97"/>
    <w:rsid w:val="00737FF2"/>
    <w:rsid w:val="00741137"/>
    <w:rsid w:val="00755251"/>
    <w:rsid w:val="007D509E"/>
    <w:rsid w:val="007D5B3D"/>
    <w:rsid w:val="007E4FE3"/>
    <w:rsid w:val="00811B6B"/>
    <w:rsid w:val="0082234A"/>
    <w:rsid w:val="00876D45"/>
    <w:rsid w:val="00896CCE"/>
    <w:rsid w:val="00897CD4"/>
    <w:rsid w:val="008D0634"/>
    <w:rsid w:val="00904FBF"/>
    <w:rsid w:val="00935908"/>
    <w:rsid w:val="009365BC"/>
    <w:rsid w:val="009413EE"/>
    <w:rsid w:val="00943D16"/>
    <w:rsid w:val="0098091F"/>
    <w:rsid w:val="00997C0F"/>
    <w:rsid w:val="009C7ACB"/>
    <w:rsid w:val="00A0627E"/>
    <w:rsid w:val="00A0641C"/>
    <w:rsid w:val="00A51A98"/>
    <w:rsid w:val="00A953E8"/>
    <w:rsid w:val="00AD65E3"/>
    <w:rsid w:val="00B00AB7"/>
    <w:rsid w:val="00B0183A"/>
    <w:rsid w:val="00B55871"/>
    <w:rsid w:val="00B6660F"/>
    <w:rsid w:val="00B75056"/>
    <w:rsid w:val="00B829AF"/>
    <w:rsid w:val="00BF7C9B"/>
    <w:rsid w:val="00C073F3"/>
    <w:rsid w:val="00C21122"/>
    <w:rsid w:val="00C54151"/>
    <w:rsid w:val="00CB3619"/>
    <w:rsid w:val="00CB65C9"/>
    <w:rsid w:val="00CD7905"/>
    <w:rsid w:val="00CF2660"/>
    <w:rsid w:val="00D23051"/>
    <w:rsid w:val="00D44841"/>
    <w:rsid w:val="00D96251"/>
    <w:rsid w:val="00DA5CE7"/>
    <w:rsid w:val="00DF5C3C"/>
    <w:rsid w:val="00E104EF"/>
    <w:rsid w:val="00E44D29"/>
    <w:rsid w:val="00E5739B"/>
    <w:rsid w:val="00E64A13"/>
    <w:rsid w:val="00E91724"/>
    <w:rsid w:val="00EB00C9"/>
    <w:rsid w:val="00EE6A78"/>
    <w:rsid w:val="00F4481F"/>
    <w:rsid w:val="00F526C4"/>
    <w:rsid w:val="00F60E99"/>
    <w:rsid w:val="00F7402F"/>
    <w:rsid w:val="00FC72E9"/>
    <w:rsid w:val="00FD4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CE13FA"/>
  <w15:docId w15:val="{2807262E-8F6B-4190-83F9-6A54FB1C3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16A"/>
    <w:pPr>
      <w:spacing w:after="0" w:line="240" w:lineRule="auto"/>
      <w:jc w:val="both"/>
    </w:pPr>
    <w:rPr>
      <w:rFonts w:ascii="Times New Roman" w:eastAsia="Times New Roman" w:hAnsi="Times New Roman" w:cs="Times New Roman"/>
      <w:szCs w:val="24"/>
      <w:lang w:val="en-GB" w:eastAsia="en-GB"/>
    </w:rPr>
  </w:style>
  <w:style w:type="paragraph" w:styleId="Heading2">
    <w:name w:val="heading 2"/>
    <w:basedOn w:val="Normal"/>
    <w:next w:val="Normal"/>
    <w:link w:val="Heading2Char"/>
    <w:uiPriority w:val="9"/>
    <w:semiHidden/>
    <w:unhideWhenUsed/>
    <w:qFormat/>
    <w:rsid w:val="002D21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D21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Heading2">
    <w:name w:val="Application Heading 2"/>
    <w:basedOn w:val="Heading2"/>
    <w:next w:val="Heading2"/>
    <w:autoRedefine/>
    <w:qFormat/>
    <w:rsid w:val="00241FE5"/>
    <w:pPr>
      <w:keepNext w:val="0"/>
      <w:keepLines w:val="0"/>
      <w:spacing w:before="240" w:after="120"/>
      <w:ind w:left="709" w:hanging="633"/>
      <w:jc w:val="center"/>
    </w:pPr>
    <w:rPr>
      <w:rFonts w:asciiTheme="minorHAnsi" w:eastAsia="Times New Roman" w:hAnsiTheme="minorHAnsi" w:cs="Times New Roman"/>
      <w:bCs w:val="0"/>
      <w:caps/>
      <w:smallCaps/>
      <w:snapToGrid w:val="0"/>
      <w:spacing w:val="20"/>
      <w:sz w:val="28"/>
      <w:szCs w:val="20"/>
      <w:lang w:val="fr-FR" w:eastAsia="en-US"/>
    </w:rPr>
  </w:style>
  <w:style w:type="paragraph" w:customStyle="1" w:styleId="ApplicationHeading3">
    <w:name w:val="Application Heading 3"/>
    <w:basedOn w:val="Heading3"/>
    <w:autoRedefine/>
    <w:qFormat/>
    <w:rsid w:val="002D216A"/>
    <w:pPr>
      <w:keepLines w:val="0"/>
      <w:numPr>
        <w:ilvl w:val="1"/>
        <w:numId w:val="3"/>
      </w:numPr>
      <w:tabs>
        <w:tab w:val="num" w:pos="360"/>
      </w:tabs>
      <w:spacing w:before="120" w:after="120"/>
      <w:ind w:left="1077" w:firstLine="0"/>
    </w:pPr>
    <w:rPr>
      <w:rFonts w:ascii="Cambria" w:eastAsia="Times New Roman" w:hAnsi="Cambria" w:cs="Times New Roman"/>
      <w:smallCaps/>
      <w:color w:val="auto"/>
      <w:sz w:val="26"/>
      <w:szCs w:val="26"/>
      <w:lang w:eastAsia="x-none"/>
    </w:rPr>
  </w:style>
  <w:style w:type="paragraph" w:styleId="FootnoteText">
    <w:name w:val="footnote text"/>
    <w:aliases w:val="Footnote Text Char Char,Char,Fußnote,Podrozdział,Fußnotentextf,stile 1,Footnote,Footnote1,Footnote2,Footnote3,Footnote4,Footnote5,Footnote6,Footnote7,Footnote8,Footnote9,Footnote10,Footnote11,Footnote21,Footnote31,Footnote41,Footnote51"/>
    <w:basedOn w:val="Normal"/>
    <w:link w:val="FootnoteTextChar1"/>
    <w:autoRedefine/>
    <w:qFormat/>
    <w:rsid w:val="000C25D6"/>
    <w:pPr>
      <w:widowControl w:val="0"/>
      <w:spacing w:after="80" w:line="276" w:lineRule="auto"/>
    </w:pPr>
    <w:rPr>
      <w:rFonts w:asciiTheme="minorHAnsi" w:eastAsia="Calibri" w:hAnsiTheme="minorHAnsi"/>
      <w:sz w:val="18"/>
      <w:szCs w:val="18"/>
      <w:lang w:eastAsia="en-US"/>
    </w:rPr>
  </w:style>
  <w:style w:type="character" w:customStyle="1" w:styleId="FootnoteTextChar">
    <w:name w:val="Footnote Text Char"/>
    <w:basedOn w:val="DefaultParagraphFont"/>
    <w:uiPriority w:val="99"/>
    <w:semiHidden/>
    <w:rsid w:val="002D216A"/>
    <w:rPr>
      <w:rFonts w:ascii="Times New Roman" w:eastAsia="Times New Roman" w:hAnsi="Times New Roman" w:cs="Times New Roman"/>
      <w:sz w:val="20"/>
      <w:szCs w:val="20"/>
      <w:lang w:val="en-GB" w:eastAsia="en-GB"/>
    </w:rPr>
  </w:style>
  <w:style w:type="character" w:styleId="FootnoteReference">
    <w:name w:val="footnote reference"/>
    <w:aliases w:val=" BVI fnr,BVI fnr, BVI fnr Car Car,BVI fnr Car, BVI fnr Car Car Car Car, BVI fnr Car Car Car Car Char, Char Char1, BVI fnr Char Char Char Char,BVI fnr Char Char Char Char, BVI fnr Car Car Char Char Char Char"/>
    <w:link w:val="Char2"/>
    <w:qFormat/>
    <w:rsid w:val="002D216A"/>
    <w:rPr>
      <w:rFonts w:ascii="Times New Roman" w:hAnsi="Times New Roman"/>
      <w:color w:val="000000"/>
      <w:sz w:val="28"/>
      <w:vertAlign w:val="superscript"/>
    </w:rPr>
  </w:style>
  <w:style w:type="paragraph" w:customStyle="1" w:styleId="Char2">
    <w:name w:val="Char2"/>
    <w:basedOn w:val="Normal"/>
    <w:link w:val="FootnoteReference"/>
    <w:rsid w:val="002D216A"/>
    <w:pPr>
      <w:spacing w:after="160" w:line="240" w:lineRule="exact"/>
      <w:jc w:val="left"/>
    </w:pPr>
    <w:rPr>
      <w:rFonts w:eastAsiaTheme="minorHAnsi" w:cstheme="minorBidi"/>
      <w:color w:val="000000"/>
      <w:sz w:val="28"/>
      <w:szCs w:val="22"/>
      <w:vertAlign w:val="superscript"/>
      <w:lang w:val="en-US" w:eastAsia="en-US"/>
    </w:rPr>
  </w:style>
  <w:style w:type="numbering" w:customStyle="1" w:styleId="Style8">
    <w:name w:val="Style8"/>
    <w:rsid w:val="002D216A"/>
    <w:pPr>
      <w:numPr>
        <w:numId w:val="1"/>
      </w:numPr>
    </w:pPr>
  </w:style>
  <w:style w:type="character" w:customStyle="1" w:styleId="FootnoteTextChar1">
    <w:name w:val="Footnote Text Char1"/>
    <w:aliases w:val="Footnote Text Char Char Char,Char Char,Fußnote Char,Podrozdział Char,Fußnotentextf Char,stile 1 Char,Footnote Char,Footnote1 Char,Footnote2 Char,Footnote3 Char,Footnote4 Char,Footnote5 Char,Footnote6 Char,Footnote7 Char"/>
    <w:link w:val="FootnoteText"/>
    <w:rsid w:val="000C25D6"/>
    <w:rPr>
      <w:rFonts w:eastAsia="Calibri" w:cs="Times New Roman"/>
      <w:sz w:val="18"/>
      <w:szCs w:val="18"/>
      <w:lang w:val="en-GB"/>
    </w:rPr>
  </w:style>
  <w:style w:type="character" w:customStyle="1" w:styleId="Heading2Char">
    <w:name w:val="Heading 2 Char"/>
    <w:basedOn w:val="DefaultParagraphFont"/>
    <w:link w:val="Heading2"/>
    <w:uiPriority w:val="9"/>
    <w:semiHidden/>
    <w:rsid w:val="002D216A"/>
    <w:rPr>
      <w:rFonts w:asciiTheme="majorHAnsi" w:eastAsiaTheme="majorEastAsia" w:hAnsiTheme="majorHAnsi" w:cstheme="majorBidi"/>
      <w:b/>
      <w:bCs/>
      <w:color w:val="4F81BD" w:themeColor="accent1"/>
      <w:sz w:val="26"/>
      <w:szCs w:val="26"/>
      <w:lang w:val="en-GB" w:eastAsia="en-GB"/>
    </w:rPr>
  </w:style>
  <w:style w:type="character" w:customStyle="1" w:styleId="Heading3Char">
    <w:name w:val="Heading 3 Char"/>
    <w:basedOn w:val="DefaultParagraphFont"/>
    <w:link w:val="Heading3"/>
    <w:uiPriority w:val="9"/>
    <w:semiHidden/>
    <w:rsid w:val="002D216A"/>
    <w:rPr>
      <w:rFonts w:asciiTheme="majorHAnsi" w:eastAsiaTheme="majorEastAsia" w:hAnsiTheme="majorHAnsi" w:cstheme="majorBidi"/>
      <w:b/>
      <w:bCs/>
      <w:color w:val="4F81BD" w:themeColor="accent1"/>
      <w:szCs w:val="24"/>
      <w:lang w:val="en-GB" w:eastAsia="en-GB"/>
    </w:rPr>
  </w:style>
  <w:style w:type="paragraph" w:styleId="ListParagraph">
    <w:name w:val="List Paragraph"/>
    <w:basedOn w:val="Normal"/>
    <w:uiPriority w:val="34"/>
    <w:qFormat/>
    <w:rsid w:val="00025A75"/>
    <w:pPr>
      <w:ind w:left="720"/>
      <w:contextualSpacing/>
    </w:pPr>
  </w:style>
  <w:style w:type="character" w:styleId="CommentReference">
    <w:name w:val="annotation reference"/>
    <w:basedOn w:val="DefaultParagraphFont"/>
    <w:uiPriority w:val="99"/>
    <w:semiHidden/>
    <w:unhideWhenUsed/>
    <w:rsid w:val="00AD65E3"/>
    <w:rPr>
      <w:sz w:val="16"/>
      <w:szCs w:val="16"/>
    </w:rPr>
  </w:style>
  <w:style w:type="paragraph" w:styleId="CommentText">
    <w:name w:val="annotation text"/>
    <w:basedOn w:val="Normal"/>
    <w:link w:val="CommentTextChar"/>
    <w:uiPriority w:val="99"/>
    <w:semiHidden/>
    <w:unhideWhenUsed/>
    <w:rsid w:val="00AD65E3"/>
    <w:rPr>
      <w:sz w:val="20"/>
      <w:szCs w:val="20"/>
    </w:rPr>
  </w:style>
  <w:style w:type="character" w:customStyle="1" w:styleId="CommentTextChar">
    <w:name w:val="Comment Text Char"/>
    <w:basedOn w:val="DefaultParagraphFont"/>
    <w:link w:val="CommentText"/>
    <w:uiPriority w:val="99"/>
    <w:semiHidden/>
    <w:rsid w:val="00AD65E3"/>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AD65E3"/>
    <w:rPr>
      <w:b/>
      <w:bCs/>
    </w:rPr>
  </w:style>
  <w:style w:type="character" w:customStyle="1" w:styleId="CommentSubjectChar">
    <w:name w:val="Comment Subject Char"/>
    <w:basedOn w:val="CommentTextChar"/>
    <w:link w:val="CommentSubject"/>
    <w:uiPriority w:val="99"/>
    <w:semiHidden/>
    <w:rsid w:val="00AD65E3"/>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AD65E3"/>
    <w:rPr>
      <w:rFonts w:ascii="Tahoma" w:hAnsi="Tahoma" w:cs="Tahoma"/>
      <w:sz w:val="16"/>
      <w:szCs w:val="16"/>
    </w:rPr>
  </w:style>
  <w:style w:type="character" w:customStyle="1" w:styleId="BalloonTextChar">
    <w:name w:val="Balloon Text Char"/>
    <w:basedOn w:val="DefaultParagraphFont"/>
    <w:link w:val="BalloonText"/>
    <w:uiPriority w:val="99"/>
    <w:semiHidden/>
    <w:rsid w:val="00AD65E3"/>
    <w:rPr>
      <w:rFonts w:ascii="Tahoma" w:eastAsia="Times New Roman" w:hAnsi="Tahoma" w:cs="Tahoma"/>
      <w:sz w:val="16"/>
      <w:szCs w:val="16"/>
      <w:lang w:val="en-GB" w:eastAsia="en-GB"/>
    </w:rPr>
  </w:style>
  <w:style w:type="paragraph" w:styleId="Header">
    <w:name w:val="header"/>
    <w:basedOn w:val="Normal"/>
    <w:link w:val="HeaderChar"/>
    <w:uiPriority w:val="99"/>
    <w:unhideWhenUsed/>
    <w:rsid w:val="00134B9A"/>
    <w:pPr>
      <w:tabs>
        <w:tab w:val="center" w:pos="4680"/>
        <w:tab w:val="right" w:pos="9360"/>
      </w:tabs>
    </w:pPr>
  </w:style>
  <w:style w:type="character" w:customStyle="1" w:styleId="HeaderChar">
    <w:name w:val="Header Char"/>
    <w:basedOn w:val="DefaultParagraphFont"/>
    <w:link w:val="Header"/>
    <w:uiPriority w:val="99"/>
    <w:rsid w:val="00134B9A"/>
    <w:rPr>
      <w:rFonts w:ascii="Times New Roman" w:eastAsia="Times New Roman" w:hAnsi="Times New Roman" w:cs="Times New Roman"/>
      <w:szCs w:val="24"/>
      <w:lang w:val="en-GB" w:eastAsia="en-GB"/>
    </w:rPr>
  </w:style>
  <w:style w:type="paragraph" w:styleId="Footer">
    <w:name w:val="footer"/>
    <w:basedOn w:val="Normal"/>
    <w:link w:val="FooterChar"/>
    <w:uiPriority w:val="99"/>
    <w:unhideWhenUsed/>
    <w:rsid w:val="00134B9A"/>
    <w:pPr>
      <w:tabs>
        <w:tab w:val="center" w:pos="4680"/>
        <w:tab w:val="right" w:pos="9360"/>
      </w:tabs>
    </w:pPr>
  </w:style>
  <w:style w:type="character" w:customStyle="1" w:styleId="FooterChar">
    <w:name w:val="Footer Char"/>
    <w:basedOn w:val="DefaultParagraphFont"/>
    <w:link w:val="Footer"/>
    <w:uiPriority w:val="99"/>
    <w:rsid w:val="00134B9A"/>
    <w:rPr>
      <w:rFonts w:ascii="Times New Roman" w:eastAsia="Times New Roman" w:hAnsi="Times New Roman" w:cs="Times New Roman"/>
      <w:szCs w:val="24"/>
      <w:lang w:val="en-GB" w:eastAsia="en-GB"/>
    </w:rPr>
  </w:style>
  <w:style w:type="paragraph" w:customStyle="1" w:styleId="Default">
    <w:name w:val="Default"/>
    <w:rsid w:val="00384C7F"/>
    <w:pPr>
      <w:autoSpaceDE w:val="0"/>
      <w:autoSpaceDN w:val="0"/>
      <w:adjustRightInd w:val="0"/>
      <w:spacing w:after="0" w:line="240" w:lineRule="auto"/>
    </w:pPr>
    <w:rPr>
      <w:rFonts w:ascii="Trebuchet MS" w:eastAsia="Times New Roman" w:hAnsi="Trebuchet MS" w:cs="Trebuchet MS"/>
      <w:color w:val="000000"/>
      <w:sz w:val="24"/>
      <w:szCs w:val="24"/>
      <w:lang w:val="sl-SI" w:eastAsia="sl-SI"/>
    </w:rPr>
  </w:style>
  <w:style w:type="table" w:styleId="TableGrid">
    <w:name w:val="Table Grid"/>
    <w:basedOn w:val="TableNormal"/>
    <w:uiPriority w:val="59"/>
    <w:rsid w:val="008D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37076">
      <w:bodyDiv w:val="1"/>
      <w:marLeft w:val="0"/>
      <w:marRight w:val="0"/>
      <w:marTop w:val="0"/>
      <w:marBottom w:val="0"/>
      <w:divBdr>
        <w:top w:val="none" w:sz="0" w:space="0" w:color="auto"/>
        <w:left w:val="none" w:sz="0" w:space="0" w:color="auto"/>
        <w:bottom w:val="none" w:sz="0" w:space="0" w:color="auto"/>
        <w:right w:val="none" w:sz="0" w:space="0" w:color="auto"/>
      </w:divBdr>
    </w:div>
    <w:div w:id="355542217">
      <w:bodyDiv w:val="1"/>
      <w:marLeft w:val="0"/>
      <w:marRight w:val="0"/>
      <w:marTop w:val="0"/>
      <w:marBottom w:val="0"/>
      <w:divBdr>
        <w:top w:val="none" w:sz="0" w:space="0" w:color="auto"/>
        <w:left w:val="none" w:sz="0" w:space="0" w:color="auto"/>
        <w:bottom w:val="none" w:sz="0" w:space="0" w:color="auto"/>
        <w:right w:val="none" w:sz="0" w:space="0" w:color="auto"/>
      </w:divBdr>
    </w:div>
    <w:div w:id="367489707">
      <w:bodyDiv w:val="1"/>
      <w:marLeft w:val="0"/>
      <w:marRight w:val="0"/>
      <w:marTop w:val="0"/>
      <w:marBottom w:val="0"/>
      <w:divBdr>
        <w:top w:val="none" w:sz="0" w:space="0" w:color="auto"/>
        <w:left w:val="none" w:sz="0" w:space="0" w:color="auto"/>
        <w:bottom w:val="none" w:sz="0" w:space="0" w:color="auto"/>
        <w:right w:val="none" w:sz="0" w:space="0" w:color="auto"/>
      </w:divBdr>
    </w:div>
    <w:div w:id="913734529">
      <w:bodyDiv w:val="1"/>
      <w:marLeft w:val="0"/>
      <w:marRight w:val="0"/>
      <w:marTop w:val="0"/>
      <w:marBottom w:val="0"/>
      <w:divBdr>
        <w:top w:val="none" w:sz="0" w:space="0" w:color="auto"/>
        <w:left w:val="none" w:sz="0" w:space="0" w:color="auto"/>
        <w:bottom w:val="none" w:sz="0" w:space="0" w:color="auto"/>
        <w:right w:val="none" w:sz="0" w:space="0" w:color="auto"/>
      </w:divBdr>
    </w:div>
    <w:div w:id="1144277792">
      <w:bodyDiv w:val="1"/>
      <w:marLeft w:val="0"/>
      <w:marRight w:val="0"/>
      <w:marTop w:val="0"/>
      <w:marBottom w:val="0"/>
      <w:divBdr>
        <w:top w:val="none" w:sz="0" w:space="0" w:color="auto"/>
        <w:left w:val="none" w:sz="0" w:space="0" w:color="auto"/>
        <w:bottom w:val="none" w:sz="0" w:space="0" w:color="auto"/>
        <w:right w:val="none" w:sz="0" w:space="0" w:color="auto"/>
      </w:divBdr>
    </w:div>
    <w:div w:id="1153178323">
      <w:bodyDiv w:val="1"/>
      <w:marLeft w:val="0"/>
      <w:marRight w:val="0"/>
      <w:marTop w:val="0"/>
      <w:marBottom w:val="0"/>
      <w:divBdr>
        <w:top w:val="none" w:sz="0" w:space="0" w:color="auto"/>
        <w:left w:val="none" w:sz="0" w:space="0" w:color="auto"/>
        <w:bottom w:val="none" w:sz="0" w:space="0" w:color="auto"/>
        <w:right w:val="none" w:sz="0" w:space="0" w:color="auto"/>
      </w:divBdr>
    </w:div>
    <w:div w:id="161358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6BE8E-EEB1-4731-BDDF-52CB96551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Pogačić</dc:creator>
  <cp:lastModifiedBy>Marko Perić</cp:lastModifiedBy>
  <cp:revision>27</cp:revision>
  <dcterms:created xsi:type="dcterms:W3CDTF">2016-03-07T13:35:00Z</dcterms:created>
  <dcterms:modified xsi:type="dcterms:W3CDTF">2018-07-13T11:19:00Z</dcterms:modified>
</cp:coreProperties>
</file>