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24B4F3" w14:textId="1201BDAD" w:rsidR="00321089" w:rsidRDefault="00321089" w:rsidP="00FE78AC">
      <w:pPr>
        <w:pBdr>
          <w:top w:val="nil"/>
          <w:left w:val="nil"/>
          <w:bottom w:val="nil"/>
          <w:right w:val="nil"/>
          <w:between w:val="nil"/>
        </w:pBdr>
        <w:tabs>
          <w:tab w:val="center" w:pos="4320"/>
          <w:tab w:val="right" w:pos="8640"/>
        </w:tabs>
        <w:spacing w:after="0"/>
        <w:rPr>
          <w:rFonts w:ascii="Times New Roman" w:eastAsia="Times New Roman" w:hAnsi="Times New Roman" w:cs="Times New Roman"/>
          <w:color w:val="000000"/>
        </w:rPr>
      </w:pPr>
    </w:p>
    <w:p w14:paraId="1824B4F4" w14:textId="67D64427" w:rsidR="00321089" w:rsidRDefault="00874181">
      <w:pPr>
        <w:pStyle w:val="Title"/>
        <w:spacing w:before="240" w:after="240"/>
        <w:rPr>
          <w:b w:val="0"/>
          <w:sz w:val="28"/>
          <w:szCs w:val="28"/>
        </w:rPr>
      </w:pPr>
      <w:r>
        <w:rPr>
          <w:b w:val="0"/>
          <w:smallCaps/>
          <w:sz w:val="28"/>
          <w:szCs w:val="28"/>
        </w:rPr>
        <w:t>TEN</w:t>
      </w:r>
      <w:bookmarkStart w:id="0" w:name="_GoBack"/>
      <w:bookmarkEnd w:id="0"/>
      <w:r>
        <w:rPr>
          <w:b w:val="0"/>
          <w:smallCaps/>
          <w:sz w:val="28"/>
          <w:szCs w:val="28"/>
        </w:rPr>
        <w:t>DER FORM</w:t>
      </w:r>
    </w:p>
    <w:p w14:paraId="1824B4F5" w14:textId="77777777" w:rsidR="00321089" w:rsidRDefault="00321089">
      <w:pPr>
        <w:pBdr>
          <w:bottom w:val="single" w:sz="6" w:space="1" w:color="000000"/>
        </w:pBdr>
        <w:rPr>
          <w:rFonts w:ascii="Times New Roman" w:eastAsia="Times New Roman" w:hAnsi="Times New Roman" w:cs="Times New Roman"/>
          <w:sz w:val="22"/>
          <w:szCs w:val="22"/>
        </w:rPr>
      </w:pPr>
      <w:bookmarkStart w:id="1" w:name="_gjdgxs" w:colFirst="0" w:colLast="0"/>
      <w:bookmarkEnd w:id="1"/>
    </w:p>
    <w:p w14:paraId="1824B4F6" w14:textId="77777777" w:rsidR="00321089" w:rsidRDefault="00874181">
      <w:pPr>
        <w:jc w:val="center"/>
        <w:rPr>
          <w:b/>
          <w:sz w:val="22"/>
          <w:szCs w:val="22"/>
        </w:rPr>
      </w:pPr>
      <w:r>
        <w:rPr>
          <w:b/>
          <w:sz w:val="22"/>
          <w:szCs w:val="22"/>
        </w:rPr>
        <w:t xml:space="preserve">&lt; </w:t>
      </w:r>
      <w:r>
        <w:rPr>
          <w:b/>
          <w:sz w:val="22"/>
          <w:szCs w:val="22"/>
          <w:highlight w:val="yellow"/>
        </w:rPr>
        <w:t xml:space="preserve">Contract title </w:t>
      </w:r>
      <w:r>
        <w:rPr>
          <w:b/>
          <w:sz w:val="22"/>
          <w:szCs w:val="22"/>
        </w:rPr>
        <w:t>&gt;</w:t>
      </w:r>
    </w:p>
    <w:p w14:paraId="1824B4F7" w14:textId="77777777" w:rsidR="00321089" w:rsidRDefault="00874181">
      <w:pPr>
        <w:jc w:val="center"/>
        <w:rPr>
          <w:b/>
        </w:rPr>
      </w:pPr>
      <w:r>
        <w:t>&lt;</w:t>
      </w:r>
      <w:r>
        <w:rPr>
          <w:b/>
        </w:rPr>
        <w:t>Ref. number&gt;</w:t>
      </w:r>
    </w:p>
    <w:p w14:paraId="1824B4F8" w14:textId="704C83FF" w:rsidR="00321089" w:rsidRDefault="00321089">
      <w:pPr>
        <w:pStyle w:val="Title"/>
        <w:spacing w:after="240"/>
        <w:ind w:left="-108" w:firstLine="108"/>
        <w:rPr>
          <w:b w:val="0"/>
          <w:sz w:val="22"/>
          <w:szCs w:val="22"/>
        </w:rPr>
      </w:pPr>
    </w:p>
    <w:p w14:paraId="1824B4F9" w14:textId="386E1264" w:rsidR="00321089" w:rsidRDefault="00874181">
      <w:pPr>
        <w:pStyle w:val="Title"/>
        <w:spacing w:after="120"/>
        <w:rPr>
          <w:sz w:val="22"/>
          <w:szCs w:val="22"/>
        </w:rPr>
      </w:pPr>
      <w:r>
        <w:rPr>
          <w:sz w:val="22"/>
          <w:szCs w:val="22"/>
        </w:rPr>
        <w:t>&lt;</w:t>
      </w:r>
      <w:r>
        <w:rPr>
          <w:sz w:val="22"/>
          <w:szCs w:val="22"/>
          <w:highlight w:val="yellow"/>
        </w:rPr>
        <w:t>Lot number &amp; lot title, if applicable</w:t>
      </w:r>
      <w:r>
        <w:rPr>
          <w:sz w:val="22"/>
          <w:szCs w:val="22"/>
        </w:rPr>
        <w:t>&gt;</w:t>
      </w:r>
    </w:p>
    <w:p w14:paraId="1824B4FA" w14:textId="77777777" w:rsidR="00321089" w:rsidRDefault="00321089">
      <w:pPr>
        <w:pStyle w:val="Title"/>
        <w:pBdr>
          <w:bottom w:val="single" w:sz="6" w:space="1" w:color="000000"/>
        </w:pBdr>
        <w:tabs>
          <w:tab w:val="left" w:pos="6912"/>
          <w:tab w:val="left" w:pos="8188"/>
          <w:tab w:val="left" w:pos="10031"/>
        </w:tabs>
        <w:spacing w:after="240"/>
        <w:jc w:val="both"/>
        <w:rPr>
          <w:b w:val="0"/>
          <w:sz w:val="22"/>
          <w:szCs w:val="22"/>
        </w:rPr>
      </w:pPr>
    </w:p>
    <w:p w14:paraId="1824B4FB" w14:textId="2769F6D2" w:rsidR="00321089" w:rsidRDefault="00874181">
      <w:pPr>
        <w:widowControl w:val="0"/>
        <w:pBdr>
          <w:top w:val="nil"/>
          <w:left w:val="nil"/>
          <w:bottom w:val="nil"/>
          <w:right w:val="nil"/>
          <w:between w:val="nil"/>
        </w:pBdr>
        <w:spacing w:before="100" w:after="100"/>
        <w:ind w:left="360" w:right="360" w:hanging="360"/>
        <w:jc w:val="both"/>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Please supply one signed </w:t>
      </w:r>
      <w:r>
        <w:rPr>
          <w:rFonts w:ascii="Times New Roman" w:eastAsia="Times New Roman" w:hAnsi="Times New Roman" w:cs="Times New Roman"/>
          <w:color w:val="000000"/>
          <w:sz w:val="22"/>
          <w:szCs w:val="22"/>
        </w:rPr>
        <w:t>form (for each lot, if the tender procedure is divided into lots).</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 xml:space="preserve">Your application must include a signed declaration using the annexed format from each legal entity making the application. </w:t>
      </w:r>
      <w:r>
        <w:rPr>
          <w:rFonts w:ascii="Times New Roman" w:eastAsia="Times New Roman" w:hAnsi="Times New Roman" w:cs="Times New Roman"/>
          <w:b/>
          <w:color w:val="000000"/>
          <w:sz w:val="22"/>
          <w:szCs w:val="22"/>
        </w:rPr>
        <w:t>All data included in this application must concern only the legal entity or entities making the application.</w:t>
      </w:r>
    </w:p>
    <w:p w14:paraId="1824B4FC" w14:textId="463A85F4" w:rsidR="00321089" w:rsidRDefault="00874181">
      <w:pPr>
        <w:widowControl w:val="0"/>
        <w:pBdr>
          <w:top w:val="nil"/>
          <w:left w:val="nil"/>
          <w:bottom w:val="nil"/>
          <w:right w:val="nil"/>
          <w:between w:val="nil"/>
        </w:pBdr>
        <w:spacing w:before="100" w:after="100"/>
        <w:ind w:left="360" w:right="360" w:hanging="36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Any additional documentation (brochures, letters etc.) sent with your application/tender will not be taken into consideration (except if required by the Tender Dossier).</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 xml:space="preserve">Applications submitted by a </w:t>
      </w:r>
      <w:r>
        <w:rPr>
          <w:rFonts w:ascii="Times New Roman" w:eastAsia="Times New Roman" w:hAnsi="Times New Roman" w:cs="Times New Roman"/>
          <w:b/>
          <w:color w:val="000000"/>
          <w:sz w:val="22"/>
          <w:szCs w:val="22"/>
        </w:rPr>
        <w:t>consortium</w:t>
      </w:r>
      <w:r>
        <w:rPr>
          <w:rFonts w:ascii="Times New Roman" w:eastAsia="Times New Roman" w:hAnsi="Times New Roman" w:cs="Times New Roman"/>
          <w:color w:val="000000"/>
          <w:sz w:val="22"/>
          <w:szCs w:val="22"/>
        </w:rPr>
        <w:t xml:space="preserve"> (i.e. either a permanent, legally-established grouping or a grouping set up informally for a specific tender procedure) must follow the instructions applicable to the consortium leader and its members.</w:t>
      </w:r>
    </w:p>
    <w:p w14:paraId="1824B4FD" w14:textId="77777777" w:rsidR="00321089" w:rsidRDefault="00874181">
      <w:pPr>
        <w:widowControl w:val="0"/>
        <w:pBdr>
          <w:top w:val="nil"/>
          <w:left w:val="nil"/>
          <w:bottom w:val="nil"/>
          <w:right w:val="nil"/>
          <w:between w:val="nil"/>
        </w:pBdr>
        <w:spacing w:before="100" w:after="100"/>
        <w:ind w:left="360" w:right="360" w:hanging="36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An economic operator may, where appropriate and for a particular contract, rely on the capacities of other entities, regardless of the legal nature of the links which it has with them.  If they do, they must prove to the contracting authority that they have the resources needed to perform the contract, for example by producing a commitment from those entities to place resources at their disposal. Such entities, for instance the parent company of the economic operator, must respect the same rules of eligibility and nationality as the economic operator, as well as the relevant selection criteria.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2"/>
          <w:szCs w:val="22"/>
        </w:rPr>
        <w:t>With regard to technical and professional criteria, an economic operator may only rely on the capacities of other entities where the latter will perform the works or services for which these capacities are required. With regard to economic and financial criteria, the entities upon whose capacity the tenderer relies, become jointly and severally liable for the performance of the contract.</w:t>
      </w:r>
    </w:p>
    <w:p w14:paraId="1824B4FE" w14:textId="77777777" w:rsidR="00321089" w:rsidRDefault="00321089">
      <w:pPr>
        <w:pStyle w:val="Title"/>
        <w:pBdr>
          <w:bottom w:val="single" w:sz="6" w:space="1" w:color="000000"/>
        </w:pBdr>
        <w:tabs>
          <w:tab w:val="left" w:pos="6912"/>
          <w:tab w:val="left" w:pos="8188"/>
          <w:tab w:val="left" w:pos="10031"/>
        </w:tabs>
        <w:spacing w:after="240"/>
        <w:jc w:val="both"/>
        <w:rPr>
          <w:b w:val="0"/>
          <w:sz w:val="22"/>
          <w:szCs w:val="22"/>
        </w:rPr>
      </w:pPr>
    </w:p>
    <w:p w14:paraId="1824B4FF" w14:textId="272EB11B" w:rsidR="00321089" w:rsidRDefault="00874181">
      <w:pPr>
        <w:tabs>
          <w:tab w:val="left" w:pos="360"/>
        </w:tabs>
        <w:spacing w:before="240"/>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ab/>
        <w:t xml:space="preserve">SUBMITTED by </w:t>
      </w:r>
    </w:p>
    <w:tbl>
      <w:tblPr>
        <w:tblStyle w:val="a"/>
        <w:tblW w:w="949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6628"/>
        <w:gridCol w:w="1452"/>
      </w:tblGrid>
      <w:tr w:rsidR="00321089" w14:paraId="1824B503" w14:textId="77777777">
        <w:tc>
          <w:tcPr>
            <w:tcW w:w="1418" w:type="dxa"/>
            <w:tcBorders>
              <w:top w:val="nil"/>
              <w:left w:val="nil"/>
            </w:tcBorders>
            <w:shd w:val="clear" w:color="auto" w:fill="auto"/>
          </w:tcPr>
          <w:p w14:paraId="1824B500" w14:textId="77777777" w:rsidR="00321089" w:rsidRDefault="00321089">
            <w:pPr>
              <w:spacing w:before="60" w:after="60"/>
              <w:jc w:val="both"/>
              <w:rPr>
                <w:rFonts w:ascii="Times New Roman" w:eastAsia="Times New Roman" w:hAnsi="Times New Roman" w:cs="Times New Roman"/>
                <w:sz w:val="22"/>
                <w:szCs w:val="22"/>
              </w:rPr>
            </w:pPr>
          </w:p>
        </w:tc>
        <w:tc>
          <w:tcPr>
            <w:tcW w:w="6628" w:type="dxa"/>
            <w:shd w:val="clear" w:color="auto" w:fill="F2F2F2"/>
          </w:tcPr>
          <w:p w14:paraId="1824B501" w14:textId="77777777" w:rsidR="00321089" w:rsidRDefault="00874181">
            <w:pPr>
              <w:spacing w:before="60" w:after="6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Name(s) of legal entity or entities making this application</w:t>
            </w:r>
          </w:p>
        </w:tc>
        <w:tc>
          <w:tcPr>
            <w:tcW w:w="1452" w:type="dxa"/>
            <w:shd w:val="clear" w:color="auto" w:fill="F2F2F2"/>
          </w:tcPr>
          <w:p w14:paraId="1824B502" w14:textId="52A63A73" w:rsidR="00321089" w:rsidRDefault="00874181">
            <w:pPr>
              <w:spacing w:before="60" w:after="6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Nationality</w:t>
            </w:r>
            <w:r>
              <w:rPr>
                <w:rFonts w:ascii="Times New Roman" w:eastAsia="Times New Roman" w:hAnsi="Times New Roman" w:cs="Times New Roman"/>
                <w:b/>
                <w:sz w:val="22"/>
                <w:szCs w:val="22"/>
                <w:vertAlign w:val="superscript"/>
              </w:rPr>
              <w:footnoteReference w:id="1"/>
            </w:r>
          </w:p>
        </w:tc>
      </w:tr>
      <w:tr w:rsidR="00321089" w14:paraId="1824B507" w14:textId="77777777">
        <w:tc>
          <w:tcPr>
            <w:tcW w:w="1418" w:type="dxa"/>
          </w:tcPr>
          <w:p w14:paraId="1824B504" w14:textId="4E1D1F99" w:rsidR="00321089" w:rsidRDefault="00874181">
            <w:pPr>
              <w:spacing w:before="120"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Leader</w:t>
            </w:r>
            <w:r>
              <w:rPr>
                <w:rFonts w:ascii="Times New Roman" w:eastAsia="Times New Roman" w:hAnsi="Times New Roman" w:cs="Times New Roman"/>
                <w:b/>
                <w:sz w:val="22"/>
                <w:szCs w:val="22"/>
                <w:vertAlign w:val="superscript"/>
              </w:rPr>
              <w:footnoteReference w:id="2"/>
            </w:r>
          </w:p>
        </w:tc>
        <w:tc>
          <w:tcPr>
            <w:tcW w:w="6628" w:type="dxa"/>
          </w:tcPr>
          <w:p w14:paraId="1824B505" w14:textId="77777777" w:rsidR="00321089" w:rsidRDefault="00321089">
            <w:pPr>
              <w:spacing w:before="120" w:after="120"/>
              <w:rPr>
                <w:rFonts w:ascii="Times New Roman" w:eastAsia="Times New Roman" w:hAnsi="Times New Roman" w:cs="Times New Roman"/>
                <w:sz w:val="22"/>
                <w:szCs w:val="22"/>
              </w:rPr>
            </w:pPr>
          </w:p>
        </w:tc>
        <w:tc>
          <w:tcPr>
            <w:tcW w:w="1452" w:type="dxa"/>
          </w:tcPr>
          <w:p w14:paraId="1824B506" w14:textId="77777777" w:rsidR="00321089" w:rsidRDefault="00321089">
            <w:pPr>
              <w:spacing w:before="120" w:after="120"/>
              <w:rPr>
                <w:rFonts w:ascii="Times New Roman" w:eastAsia="Times New Roman" w:hAnsi="Times New Roman" w:cs="Times New Roman"/>
                <w:sz w:val="22"/>
                <w:szCs w:val="22"/>
              </w:rPr>
            </w:pPr>
          </w:p>
        </w:tc>
      </w:tr>
      <w:tr w:rsidR="00321089" w14:paraId="1824B50B" w14:textId="77777777">
        <w:tc>
          <w:tcPr>
            <w:tcW w:w="1418" w:type="dxa"/>
          </w:tcPr>
          <w:p w14:paraId="1824B508" w14:textId="77777777" w:rsidR="00321089" w:rsidRDefault="00874181">
            <w:pPr>
              <w:spacing w:before="120"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Member</w:t>
            </w:r>
          </w:p>
        </w:tc>
        <w:tc>
          <w:tcPr>
            <w:tcW w:w="6628" w:type="dxa"/>
          </w:tcPr>
          <w:p w14:paraId="1824B509" w14:textId="77777777" w:rsidR="00321089" w:rsidRDefault="00321089">
            <w:pPr>
              <w:spacing w:before="120" w:after="120"/>
              <w:rPr>
                <w:rFonts w:ascii="Times New Roman" w:eastAsia="Times New Roman" w:hAnsi="Times New Roman" w:cs="Times New Roman"/>
                <w:sz w:val="22"/>
                <w:szCs w:val="22"/>
              </w:rPr>
            </w:pPr>
          </w:p>
        </w:tc>
        <w:tc>
          <w:tcPr>
            <w:tcW w:w="1452" w:type="dxa"/>
          </w:tcPr>
          <w:p w14:paraId="1824B50A" w14:textId="77777777" w:rsidR="00321089" w:rsidRDefault="00321089">
            <w:pPr>
              <w:spacing w:before="120" w:after="120"/>
              <w:rPr>
                <w:rFonts w:ascii="Times New Roman" w:eastAsia="Times New Roman" w:hAnsi="Times New Roman" w:cs="Times New Roman"/>
                <w:sz w:val="22"/>
                <w:szCs w:val="22"/>
              </w:rPr>
            </w:pPr>
          </w:p>
        </w:tc>
      </w:tr>
      <w:tr w:rsidR="00321089" w14:paraId="1824B50F" w14:textId="77777777">
        <w:tc>
          <w:tcPr>
            <w:tcW w:w="1418" w:type="dxa"/>
          </w:tcPr>
          <w:p w14:paraId="1824B50C" w14:textId="77777777" w:rsidR="00321089" w:rsidRDefault="00874181">
            <w:pPr>
              <w:spacing w:before="120"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lastRenderedPageBreak/>
              <w:t xml:space="preserve">Etc … </w:t>
            </w:r>
          </w:p>
        </w:tc>
        <w:tc>
          <w:tcPr>
            <w:tcW w:w="6628" w:type="dxa"/>
          </w:tcPr>
          <w:p w14:paraId="1824B50D" w14:textId="77777777" w:rsidR="00321089" w:rsidRDefault="00321089">
            <w:pPr>
              <w:spacing w:before="120" w:after="120"/>
              <w:rPr>
                <w:rFonts w:ascii="Times New Roman" w:eastAsia="Times New Roman" w:hAnsi="Times New Roman" w:cs="Times New Roman"/>
                <w:sz w:val="22"/>
                <w:szCs w:val="22"/>
              </w:rPr>
            </w:pPr>
          </w:p>
        </w:tc>
        <w:tc>
          <w:tcPr>
            <w:tcW w:w="1452" w:type="dxa"/>
          </w:tcPr>
          <w:p w14:paraId="1824B50E" w14:textId="77777777" w:rsidR="00321089" w:rsidRDefault="00321089">
            <w:pPr>
              <w:spacing w:before="120" w:after="120"/>
              <w:rPr>
                <w:rFonts w:ascii="Times New Roman" w:eastAsia="Times New Roman" w:hAnsi="Times New Roman" w:cs="Times New Roman"/>
                <w:sz w:val="22"/>
                <w:szCs w:val="22"/>
              </w:rPr>
            </w:pPr>
          </w:p>
        </w:tc>
      </w:tr>
    </w:tbl>
    <w:p w14:paraId="1824B510" w14:textId="77777777" w:rsidR="00321089" w:rsidRDefault="00874181">
      <w:pPr>
        <w:keepNext/>
        <w:keepLines/>
        <w:tabs>
          <w:tab w:val="left" w:pos="360"/>
        </w:tabs>
        <w:spacing w:before="240"/>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ab/>
        <w:t>CONTACT PERSON (for this application)</w:t>
      </w:r>
    </w:p>
    <w:tbl>
      <w:tblPr>
        <w:tblStyle w:val="a0"/>
        <w:tblW w:w="9072"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7371"/>
      </w:tblGrid>
      <w:tr w:rsidR="00321089" w14:paraId="1824B513" w14:textId="77777777">
        <w:tc>
          <w:tcPr>
            <w:tcW w:w="1701" w:type="dxa"/>
            <w:shd w:val="clear" w:color="auto" w:fill="F2F2F2"/>
          </w:tcPr>
          <w:p w14:paraId="1824B511"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Name</w:t>
            </w:r>
          </w:p>
        </w:tc>
        <w:tc>
          <w:tcPr>
            <w:tcW w:w="7371" w:type="dxa"/>
          </w:tcPr>
          <w:p w14:paraId="1824B512" w14:textId="77777777" w:rsidR="00321089" w:rsidRDefault="00321089">
            <w:pPr>
              <w:keepNext/>
              <w:keepLines/>
              <w:spacing w:before="60" w:after="60"/>
              <w:rPr>
                <w:rFonts w:ascii="Times New Roman" w:eastAsia="Times New Roman" w:hAnsi="Times New Roman" w:cs="Times New Roman"/>
                <w:sz w:val="22"/>
                <w:szCs w:val="22"/>
              </w:rPr>
            </w:pPr>
          </w:p>
        </w:tc>
      </w:tr>
      <w:tr w:rsidR="00321089" w14:paraId="1824B516" w14:textId="77777777">
        <w:tc>
          <w:tcPr>
            <w:tcW w:w="1701" w:type="dxa"/>
            <w:shd w:val="clear" w:color="auto" w:fill="F2F2F2"/>
          </w:tcPr>
          <w:p w14:paraId="1824B514"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Organisation</w:t>
            </w:r>
          </w:p>
        </w:tc>
        <w:tc>
          <w:tcPr>
            <w:tcW w:w="7371" w:type="dxa"/>
          </w:tcPr>
          <w:p w14:paraId="1824B515" w14:textId="77777777" w:rsidR="00321089" w:rsidRDefault="00321089">
            <w:pPr>
              <w:spacing w:before="60" w:after="60"/>
              <w:rPr>
                <w:rFonts w:ascii="Times New Roman" w:eastAsia="Times New Roman" w:hAnsi="Times New Roman" w:cs="Times New Roman"/>
                <w:sz w:val="22"/>
                <w:szCs w:val="22"/>
              </w:rPr>
            </w:pPr>
          </w:p>
        </w:tc>
      </w:tr>
      <w:tr w:rsidR="00321089" w14:paraId="1824B519" w14:textId="77777777">
        <w:tc>
          <w:tcPr>
            <w:tcW w:w="1701" w:type="dxa"/>
            <w:shd w:val="clear" w:color="auto" w:fill="F2F2F2"/>
          </w:tcPr>
          <w:p w14:paraId="1824B517"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Address</w:t>
            </w:r>
          </w:p>
        </w:tc>
        <w:tc>
          <w:tcPr>
            <w:tcW w:w="7371" w:type="dxa"/>
          </w:tcPr>
          <w:p w14:paraId="1824B518" w14:textId="77777777" w:rsidR="00321089" w:rsidRDefault="00321089">
            <w:pPr>
              <w:spacing w:before="60" w:after="60"/>
              <w:rPr>
                <w:rFonts w:ascii="Times New Roman" w:eastAsia="Times New Roman" w:hAnsi="Times New Roman" w:cs="Times New Roman"/>
                <w:sz w:val="22"/>
                <w:szCs w:val="22"/>
              </w:rPr>
            </w:pPr>
          </w:p>
        </w:tc>
      </w:tr>
      <w:tr w:rsidR="00321089" w14:paraId="1824B51C" w14:textId="77777777">
        <w:tc>
          <w:tcPr>
            <w:tcW w:w="1701" w:type="dxa"/>
            <w:shd w:val="clear" w:color="auto" w:fill="F2F2F2"/>
          </w:tcPr>
          <w:p w14:paraId="1824B51A"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Telephone</w:t>
            </w:r>
          </w:p>
        </w:tc>
        <w:tc>
          <w:tcPr>
            <w:tcW w:w="7371" w:type="dxa"/>
          </w:tcPr>
          <w:p w14:paraId="1824B51B" w14:textId="77777777" w:rsidR="00321089" w:rsidRDefault="00321089">
            <w:pPr>
              <w:spacing w:before="60" w:after="60"/>
              <w:rPr>
                <w:rFonts w:ascii="Times New Roman" w:eastAsia="Times New Roman" w:hAnsi="Times New Roman" w:cs="Times New Roman"/>
                <w:sz w:val="22"/>
                <w:szCs w:val="22"/>
              </w:rPr>
            </w:pPr>
          </w:p>
        </w:tc>
      </w:tr>
      <w:tr w:rsidR="00321089" w14:paraId="1824B51F" w14:textId="77777777">
        <w:tc>
          <w:tcPr>
            <w:tcW w:w="1701" w:type="dxa"/>
            <w:shd w:val="clear" w:color="auto" w:fill="F2F2F2"/>
          </w:tcPr>
          <w:p w14:paraId="1824B51D"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Fax</w:t>
            </w:r>
          </w:p>
        </w:tc>
        <w:tc>
          <w:tcPr>
            <w:tcW w:w="7371" w:type="dxa"/>
          </w:tcPr>
          <w:p w14:paraId="1824B51E" w14:textId="77777777" w:rsidR="00321089" w:rsidRDefault="00321089">
            <w:pPr>
              <w:spacing w:before="60" w:after="60"/>
              <w:rPr>
                <w:rFonts w:ascii="Times New Roman" w:eastAsia="Times New Roman" w:hAnsi="Times New Roman" w:cs="Times New Roman"/>
                <w:sz w:val="22"/>
                <w:szCs w:val="22"/>
              </w:rPr>
            </w:pPr>
          </w:p>
        </w:tc>
      </w:tr>
      <w:tr w:rsidR="00321089" w14:paraId="1824B522" w14:textId="77777777">
        <w:tc>
          <w:tcPr>
            <w:tcW w:w="1701" w:type="dxa"/>
            <w:shd w:val="clear" w:color="auto" w:fill="F2F2F2"/>
          </w:tcPr>
          <w:p w14:paraId="1824B520" w14:textId="77777777" w:rsidR="00321089" w:rsidRDefault="00874181">
            <w:pPr>
              <w:keepNext/>
              <w:keepLines/>
              <w:spacing w:before="60" w:after="60"/>
              <w:rPr>
                <w:rFonts w:ascii="Times New Roman" w:eastAsia="Times New Roman" w:hAnsi="Times New Roman" w:cs="Times New Roman"/>
                <w:sz w:val="22"/>
                <w:szCs w:val="22"/>
              </w:rPr>
            </w:pPr>
            <w:r>
              <w:rPr>
                <w:rFonts w:ascii="Times New Roman" w:eastAsia="Times New Roman" w:hAnsi="Times New Roman" w:cs="Times New Roman"/>
                <w:b/>
                <w:sz w:val="22"/>
                <w:szCs w:val="22"/>
              </w:rPr>
              <w:t>e-mail</w:t>
            </w:r>
          </w:p>
        </w:tc>
        <w:tc>
          <w:tcPr>
            <w:tcW w:w="7371" w:type="dxa"/>
          </w:tcPr>
          <w:p w14:paraId="1824B521" w14:textId="77777777" w:rsidR="00321089" w:rsidRDefault="00321089">
            <w:pPr>
              <w:spacing w:before="60" w:after="60"/>
              <w:rPr>
                <w:rFonts w:ascii="Times New Roman" w:eastAsia="Times New Roman" w:hAnsi="Times New Roman" w:cs="Times New Roman"/>
                <w:sz w:val="22"/>
                <w:szCs w:val="22"/>
              </w:rPr>
            </w:pPr>
          </w:p>
        </w:tc>
      </w:tr>
    </w:tbl>
    <w:p w14:paraId="1824B523" w14:textId="77777777" w:rsidR="00321089" w:rsidRDefault="00321089">
      <w:pPr>
        <w:keepNext/>
        <w:spacing w:before="240"/>
        <w:ind w:left="426" w:hanging="426"/>
        <w:jc w:val="both"/>
        <w:rPr>
          <w:rFonts w:ascii="Times New Roman" w:eastAsia="Times New Roman" w:hAnsi="Times New Roman" w:cs="Times New Roman"/>
          <w:sz w:val="22"/>
          <w:szCs w:val="22"/>
        </w:rPr>
        <w:sectPr w:rsidR="00321089">
          <w:footerReference w:type="default" r:id="rId7"/>
          <w:headerReference w:type="first" r:id="rId8"/>
          <w:footerReference w:type="first" r:id="rId9"/>
          <w:pgSz w:w="11906" w:h="16838"/>
          <w:pgMar w:top="1134" w:right="1134" w:bottom="1134" w:left="1134" w:header="567" w:footer="567" w:gutter="0"/>
          <w:pgNumType w:start="1"/>
          <w:cols w:space="720"/>
          <w:titlePg/>
        </w:sectPr>
      </w:pPr>
    </w:p>
    <w:p w14:paraId="1824B524" w14:textId="3E6C0BA1" w:rsidR="00321089" w:rsidRDefault="00874181">
      <w:pPr>
        <w:keepNext/>
        <w:spacing w:before="240"/>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ab/>
        <w:t>ECONOMIC AND FINANCIAL CAPACITY</w:t>
      </w:r>
      <w:r>
        <w:rPr>
          <w:rFonts w:ascii="Times New Roman" w:eastAsia="Times New Roman" w:hAnsi="Times New Roman" w:cs="Times New Roman"/>
          <w:b/>
          <w:sz w:val="24"/>
          <w:szCs w:val="24"/>
          <w:vertAlign w:val="superscript"/>
        </w:rPr>
        <w:footnoteReference w:id="3"/>
      </w:r>
    </w:p>
    <w:p w14:paraId="1824B525" w14:textId="4F2E5C50"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complete the following table of financial data</w:t>
      </w:r>
      <w:r>
        <w:rPr>
          <w:rFonts w:ascii="Times New Roman" w:eastAsia="Times New Roman" w:hAnsi="Times New Roman" w:cs="Times New Roman"/>
          <w:sz w:val="22"/>
          <w:szCs w:val="22"/>
          <w:vertAlign w:val="superscript"/>
        </w:rPr>
        <w:footnoteReference w:id="4"/>
      </w:r>
      <w:r>
        <w:rPr>
          <w:rFonts w:ascii="Times New Roman" w:eastAsia="Times New Roman" w:hAnsi="Times New Roman" w:cs="Times New Roman"/>
          <w:sz w:val="22"/>
          <w:szCs w:val="22"/>
        </w:rPr>
        <w:t xml:space="preserve"> based on your annual accounts. </w:t>
      </w:r>
    </w:p>
    <w:tbl>
      <w:tblPr>
        <w:tblStyle w:val="a1"/>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4"/>
      </w:tblGrid>
      <w:tr w:rsidR="00321089" w14:paraId="1824B528" w14:textId="77777777">
        <w:tc>
          <w:tcPr>
            <w:tcW w:w="9854" w:type="dxa"/>
          </w:tcPr>
          <w:p w14:paraId="1824B526" w14:textId="77777777" w:rsidR="00321089" w:rsidRDefault="00874181">
            <w:pPr>
              <w:keepNext/>
              <w:keepLines/>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Please see Contract Notice point 21.1) for example criteria. Do not forget to align the table below to the criteria set in the Contract Notice point 21.1)</w:t>
            </w:r>
            <w:r>
              <w:rPr>
                <w:rFonts w:ascii="Times New Roman" w:eastAsia="Times New Roman" w:hAnsi="Times New Roman" w:cs="Times New Roman"/>
                <w:sz w:val="22"/>
                <w:szCs w:val="22"/>
              </w:rPr>
              <w:t>.</w:t>
            </w:r>
          </w:p>
          <w:p w14:paraId="1824B527" w14:textId="77777777"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 xml:space="preserve">If you do not use </w:t>
            </w:r>
            <w:proofErr w:type="gramStart"/>
            <w:r>
              <w:rPr>
                <w:rFonts w:ascii="Times New Roman" w:eastAsia="Times New Roman" w:hAnsi="Times New Roman" w:cs="Times New Roman"/>
                <w:sz w:val="22"/>
                <w:szCs w:val="22"/>
                <w:highlight w:val="yellow"/>
              </w:rPr>
              <w:t>this criteria</w:t>
            </w:r>
            <w:proofErr w:type="gramEnd"/>
            <w:r>
              <w:rPr>
                <w:rFonts w:ascii="Times New Roman" w:eastAsia="Times New Roman" w:hAnsi="Times New Roman" w:cs="Times New Roman"/>
                <w:sz w:val="22"/>
                <w:szCs w:val="22"/>
                <w:highlight w:val="yellow"/>
              </w:rPr>
              <w:t>, you may put N/A, but because all documents are numbered and connected it is not recommended to delete this point completely.</w:t>
            </w:r>
          </w:p>
        </w:tc>
      </w:tr>
    </w:tbl>
    <w:p w14:paraId="1824B529" w14:textId="77777777" w:rsidR="00321089" w:rsidRDefault="00321089">
      <w:pPr>
        <w:keepNext/>
        <w:keepLines/>
        <w:widowControl w:val="0"/>
        <w:jc w:val="both"/>
        <w:rPr>
          <w:rFonts w:ascii="Times New Roman" w:eastAsia="Times New Roman" w:hAnsi="Times New Roman" w:cs="Times New Roman"/>
          <w:sz w:val="22"/>
          <w:szCs w:val="22"/>
        </w:rPr>
      </w:pPr>
    </w:p>
    <w:tbl>
      <w:tblPr>
        <w:tblStyle w:val="a2"/>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27"/>
        <w:gridCol w:w="1927"/>
        <w:gridCol w:w="1927"/>
        <w:gridCol w:w="1927"/>
        <w:gridCol w:w="1927"/>
      </w:tblGrid>
      <w:tr w:rsidR="00321089" w14:paraId="1824B537" w14:textId="77777777">
        <w:trPr>
          <w:jc w:val="center"/>
        </w:trPr>
        <w:tc>
          <w:tcPr>
            <w:tcW w:w="1927" w:type="dxa"/>
            <w:tcBorders>
              <w:bottom w:val="single" w:sz="6" w:space="0" w:color="000000"/>
            </w:tcBorders>
            <w:shd w:val="clear" w:color="auto" w:fill="F2F2F2"/>
            <w:vAlign w:val="center"/>
          </w:tcPr>
          <w:p w14:paraId="1824B52A" w14:textId="77777777"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Financial data</w:t>
            </w:r>
          </w:p>
          <w:p w14:paraId="1824B52B" w14:textId="77777777" w:rsidR="00321089" w:rsidRDefault="00874181">
            <w:pPr>
              <w:widowControl w:val="0"/>
              <w:spacing w:before="60" w:after="60"/>
              <w:jc w:val="center"/>
              <w:rPr>
                <w:rFonts w:ascii="Times New Roman" w:eastAsia="Times New Roman" w:hAnsi="Times New Roman" w:cs="Times New Roman"/>
              </w:rPr>
            </w:pPr>
            <w:r>
              <w:rPr>
                <w:rFonts w:ascii="Times New Roman" w:eastAsia="Times New Roman" w:hAnsi="Times New Roman" w:cs="Times New Roman"/>
                <w:highlight w:val="yellow"/>
              </w:rPr>
              <w:t>Data requested in this table must be consistent with the selection criteria set in the contract notice</w:t>
            </w:r>
          </w:p>
        </w:tc>
        <w:tc>
          <w:tcPr>
            <w:tcW w:w="1927" w:type="dxa"/>
            <w:tcBorders>
              <w:bottom w:val="single" w:sz="6" w:space="0" w:color="000000"/>
            </w:tcBorders>
            <w:shd w:val="clear" w:color="auto" w:fill="F2F2F2"/>
            <w:vAlign w:val="center"/>
          </w:tcPr>
          <w:p w14:paraId="1824B52C" w14:textId="4098563C"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 years before last year</w:t>
            </w:r>
            <w:r>
              <w:rPr>
                <w:rFonts w:ascii="Times New Roman" w:eastAsia="Times New Roman" w:hAnsi="Times New Roman" w:cs="Times New Roman"/>
                <w:b/>
                <w:sz w:val="22"/>
                <w:szCs w:val="22"/>
                <w:vertAlign w:val="superscript"/>
              </w:rPr>
              <w:footnoteReference w:id="5"/>
            </w:r>
          </w:p>
          <w:p w14:paraId="1824B52D" w14:textId="77777777"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highlight w:val="yellow"/>
              </w:rPr>
              <w:t>&lt;insert year&gt;</w:t>
            </w:r>
          </w:p>
          <w:p w14:paraId="1824B52E" w14:textId="58B8D66D"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52F" w14:textId="4606EB7D"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30" w14:textId="1284F6BA"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last year</w:t>
            </w:r>
            <w:r>
              <w:rPr>
                <w:rFonts w:ascii="Times New Roman" w:eastAsia="Times New Roman" w:hAnsi="Times New Roman" w:cs="Times New Roman"/>
                <w:b/>
                <w:sz w:val="22"/>
                <w:szCs w:val="22"/>
              </w:rPr>
              <w:br/>
            </w:r>
            <w:r>
              <w:rPr>
                <w:rFonts w:ascii="Times New Roman" w:eastAsia="Times New Roman" w:hAnsi="Times New Roman" w:cs="Times New Roman"/>
                <w:b/>
                <w:sz w:val="22"/>
                <w:szCs w:val="22"/>
                <w:highlight w:val="yellow"/>
              </w:rPr>
              <w:t>&lt;insert year&gt;</w:t>
            </w:r>
          </w:p>
          <w:p w14:paraId="1824B531" w14:textId="4F2E578A"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532" w14:textId="3FE13A20"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33" w14:textId="442FA798"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Last year</w:t>
            </w:r>
            <w:r>
              <w:rPr>
                <w:rFonts w:ascii="Times New Roman" w:eastAsia="Times New Roman" w:hAnsi="Times New Roman" w:cs="Times New Roman"/>
                <w:b/>
                <w:sz w:val="22"/>
                <w:szCs w:val="22"/>
              </w:rPr>
              <w:br/>
            </w:r>
            <w:r>
              <w:rPr>
                <w:rFonts w:ascii="Times New Roman" w:eastAsia="Times New Roman" w:hAnsi="Times New Roman" w:cs="Times New Roman"/>
                <w:b/>
                <w:sz w:val="22"/>
                <w:szCs w:val="22"/>
                <w:highlight w:val="yellow"/>
              </w:rPr>
              <w:t>&lt;insert year&gt;</w:t>
            </w:r>
          </w:p>
          <w:p w14:paraId="1824B534" w14:textId="3824F39D"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535" w14:textId="7CA2B249"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36" w14:textId="089E9C13"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Average</w:t>
            </w:r>
            <w:r>
              <w:rPr>
                <w:rFonts w:ascii="Times New Roman" w:eastAsia="Times New Roman" w:hAnsi="Times New Roman" w:cs="Times New Roman"/>
                <w:b/>
                <w:sz w:val="22"/>
                <w:szCs w:val="22"/>
                <w:vertAlign w:val="superscript"/>
              </w:rPr>
              <w:footnoteReference w:id="6"/>
            </w:r>
            <w:r>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br/>
              <w:t>EUR</w:t>
            </w:r>
          </w:p>
        </w:tc>
      </w:tr>
      <w:tr w:rsidR="00321089" w14:paraId="1824B53D" w14:textId="77777777">
        <w:trPr>
          <w:jc w:val="center"/>
        </w:trPr>
        <w:tc>
          <w:tcPr>
            <w:tcW w:w="1927" w:type="dxa"/>
            <w:tcBorders>
              <w:top w:val="single" w:sz="6" w:space="0" w:color="000000"/>
              <w:bottom w:val="single" w:sz="4" w:space="0" w:color="000000"/>
            </w:tcBorders>
            <w:shd w:val="clear" w:color="auto" w:fill="auto"/>
            <w:vAlign w:val="center"/>
          </w:tcPr>
          <w:p w14:paraId="1824B538" w14:textId="47D63AA0"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Annual turnover, excluding this contract</w:t>
            </w:r>
          </w:p>
        </w:tc>
        <w:tc>
          <w:tcPr>
            <w:tcW w:w="1927" w:type="dxa"/>
            <w:tcBorders>
              <w:top w:val="single" w:sz="6" w:space="0" w:color="000000"/>
              <w:bottom w:val="single" w:sz="4" w:space="0" w:color="000000"/>
            </w:tcBorders>
            <w:shd w:val="clear" w:color="auto" w:fill="auto"/>
            <w:vAlign w:val="center"/>
          </w:tcPr>
          <w:p w14:paraId="1824B539"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53A"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53B"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53C"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543" w14:textId="77777777">
        <w:trPr>
          <w:jc w:val="center"/>
        </w:trPr>
        <w:tc>
          <w:tcPr>
            <w:tcW w:w="1927" w:type="dxa"/>
            <w:tcBorders>
              <w:top w:val="single" w:sz="4" w:space="0" w:color="000000"/>
              <w:bottom w:val="single" w:sz="6" w:space="0" w:color="000000"/>
            </w:tcBorders>
            <w:shd w:val="clear" w:color="auto" w:fill="auto"/>
            <w:vAlign w:val="center"/>
          </w:tcPr>
          <w:p w14:paraId="1824B53E" w14:textId="0093EF09"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Assets </w:t>
            </w:r>
          </w:p>
        </w:tc>
        <w:tc>
          <w:tcPr>
            <w:tcW w:w="1927" w:type="dxa"/>
            <w:tcBorders>
              <w:top w:val="single" w:sz="4" w:space="0" w:color="000000"/>
              <w:bottom w:val="single" w:sz="6" w:space="0" w:color="000000"/>
            </w:tcBorders>
            <w:shd w:val="clear" w:color="auto" w:fill="auto"/>
            <w:vAlign w:val="center"/>
          </w:tcPr>
          <w:p w14:paraId="1824B53F"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540"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541"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542"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549" w14:textId="77777777">
        <w:trPr>
          <w:jc w:val="center"/>
        </w:trPr>
        <w:tc>
          <w:tcPr>
            <w:tcW w:w="1927" w:type="dxa"/>
            <w:tcBorders>
              <w:top w:val="single" w:sz="6" w:space="0" w:color="000000"/>
              <w:bottom w:val="single" w:sz="6" w:space="0" w:color="000000"/>
            </w:tcBorders>
            <w:shd w:val="clear" w:color="auto" w:fill="auto"/>
            <w:vAlign w:val="center"/>
          </w:tcPr>
          <w:p w14:paraId="1824B544" w14:textId="4645D6C1"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Liabilities </w:t>
            </w:r>
          </w:p>
        </w:tc>
        <w:tc>
          <w:tcPr>
            <w:tcW w:w="1927" w:type="dxa"/>
            <w:tcBorders>
              <w:top w:val="single" w:sz="6" w:space="0" w:color="000000"/>
              <w:bottom w:val="single" w:sz="6" w:space="0" w:color="000000"/>
            </w:tcBorders>
            <w:shd w:val="clear" w:color="auto" w:fill="auto"/>
            <w:vAlign w:val="center"/>
          </w:tcPr>
          <w:p w14:paraId="1824B545"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546"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547"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548" w14:textId="77777777" w:rsidR="00321089" w:rsidRDefault="00321089">
            <w:pPr>
              <w:widowControl w:val="0"/>
              <w:spacing w:before="60" w:after="60"/>
              <w:rPr>
                <w:rFonts w:ascii="Times New Roman" w:eastAsia="Times New Roman" w:hAnsi="Times New Roman" w:cs="Times New Roman"/>
                <w:sz w:val="22"/>
                <w:szCs w:val="22"/>
                <w:highlight w:val="darkGray"/>
              </w:rPr>
            </w:pPr>
          </w:p>
        </w:tc>
      </w:tr>
      <w:tr w:rsidR="00321089" w14:paraId="1824B54F" w14:textId="77777777">
        <w:trPr>
          <w:jc w:val="center"/>
        </w:trPr>
        <w:tc>
          <w:tcPr>
            <w:tcW w:w="1927" w:type="dxa"/>
            <w:tcBorders>
              <w:top w:val="single" w:sz="6" w:space="0" w:color="000000"/>
              <w:bottom w:val="single" w:sz="12" w:space="0" w:color="000000"/>
            </w:tcBorders>
            <w:shd w:val="clear" w:color="auto" w:fill="auto"/>
            <w:vAlign w:val="center"/>
          </w:tcPr>
          <w:p w14:paraId="1824B54A" w14:textId="004C8395" w:rsidR="00321089" w:rsidRDefault="00321089">
            <w:pPr>
              <w:widowControl w:val="0"/>
              <w:spacing w:before="60" w:after="60"/>
              <w:rPr>
                <w:rFonts w:ascii="Times New Roman" w:eastAsia="Times New Roman" w:hAnsi="Times New Roman" w:cs="Times New Roman"/>
                <w:sz w:val="22"/>
                <w:szCs w:val="22"/>
                <w:highlight w:val="lightGray"/>
              </w:rPr>
            </w:pPr>
          </w:p>
        </w:tc>
        <w:tc>
          <w:tcPr>
            <w:tcW w:w="1927" w:type="dxa"/>
            <w:tcBorders>
              <w:top w:val="single" w:sz="6" w:space="0" w:color="000000"/>
              <w:bottom w:val="single" w:sz="12" w:space="0" w:color="000000"/>
            </w:tcBorders>
            <w:shd w:val="clear" w:color="auto" w:fill="auto"/>
            <w:vAlign w:val="center"/>
          </w:tcPr>
          <w:p w14:paraId="1824B54B" w14:textId="1260A56D" w:rsidR="00321089" w:rsidRDefault="00321089">
            <w:pPr>
              <w:widowControl w:val="0"/>
              <w:spacing w:before="60" w:after="60"/>
              <w:jc w:val="center"/>
              <w:rPr>
                <w:rFonts w:ascii="Times New Roman" w:eastAsia="Times New Roman" w:hAnsi="Times New Roman" w:cs="Times New Roman"/>
                <w:highlight w:val="lightGray"/>
              </w:rPr>
            </w:pPr>
          </w:p>
        </w:tc>
        <w:tc>
          <w:tcPr>
            <w:tcW w:w="1927" w:type="dxa"/>
            <w:tcBorders>
              <w:top w:val="single" w:sz="6" w:space="0" w:color="000000"/>
              <w:bottom w:val="single" w:sz="12" w:space="0" w:color="000000"/>
            </w:tcBorders>
            <w:shd w:val="clear" w:color="auto" w:fill="auto"/>
            <w:vAlign w:val="center"/>
          </w:tcPr>
          <w:p w14:paraId="1824B54C" w14:textId="20B70637" w:rsidR="00321089" w:rsidRDefault="00321089">
            <w:pPr>
              <w:widowControl w:val="0"/>
              <w:spacing w:before="60" w:after="60"/>
              <w:jc w:val="center"/>
              <w:rPr>
                <w:rFonts w:ascii="Times New Roman" w:eastAsia="Times New Roman" w:hAnsi="Times New Roman" w:cs="Times New Roman"/>
                <w:highlight w:val="lightGray"/>
              </w:rPr>
            </w:pPr>
          </w:p>
        </w:tc>
        <w:tc>
          <w:tcPr>
            <w:tcW w:w="1927" w:type="dxa"/>
            <w:tcBorders>
              <w:top w:val="single" w:sz="6" w:space="0" w:color="000000"/>
              <w:bottom w:val="single" w:sz="12" w:space="0" w:color="000000"/>
            </w:tcBorders>
            <w:shd w:val="clear" w:color="auto" w:fill="auto"/>
            <w:vAlign w:val="center"/>
          </w:tcPr>
          <w:p w14:paraId="1824B54D" w14:textId="77777777" w:rsidR="00321089" w:rsidRDefault="00321089">
            <w:pPr>
              <w:widowControl w:val="0"/>
              <w:spacing w:before="60" w:after="60"/>
              <w:rPr>
                <w:rFonts w:ascii="Times New Roman" w:eastAsia="Times New Roman" w:hAnsi="Times New Roman" w:cs="Times New Roman"/>
                <w:highlight w:val="lightGray"/>
              </w:rPr>
            </w:pPr>
          </w:p>
        </w:tc>
        <w:tc>
          <w:tcPr>
            <w:tcW w:w="1927" w:type="dxa"/>
            <w:tcBorders>
              <w:top w:val="single" w:sz="6" w:space="0" w:color="000000"/>
              <w:bottom w:val="single" w:sz="12" w:space="0" w:color="000000"/>
            </w:tcBorders>
            <w:shd w:val="clear" w:color="auto" w:fill="FFFFFF"/>
            <w:vAlign w:val="center"/>
          </w:tcPr>
          <w:p w14:paraId="1824B54E" w14:textId="287635FE" w:rsidR="00321089" w:rsidRDefault="00321089">
            <w:pPr>
              <w:widowControl w:val="0"/>
              <w:spacing w:before="60" w:after="60"/>
              <w:jc w:val="center"/>
              <w:rPr>
                <w:rFonts w:ascii="Times New Roman" w:eastAsia="Times New Roman" w:hAnsi="Times New Roman" w:cs="Times New Roman"/>
                <w:highlight w:val="lightGray"/>
              </w:rPr>
            </w:pPr>
          </w:p>
        </w:tc>
      </w:tr>
    </w:tbl>
    <w:p w14:paraId="1824B550" w14:textId="77777777" w:rsidR="00321089" w:rsidRDefault="00321089">
      <w:pPr>
        <w:spacing w:after="120"/>
        <w:ind w:left="142" w:hanging="142"/>
        <w:jc w:val="both"/>
        <w:rPr>
          <w:rFonts w:ascii="Times New Roman" w:eastAsia="Times New Roman" w:hAnsi="Times New Roman" w:cs="Times New Roman"/>
          <w:sz w:val="22"/>
          <w:szCs w:val="22"/>
          <w:vertAlign w:val="superscript"/>
        </w:rPr>
      </w:pPr>
    </w:p>
    <w:p w14:paraId="1824B551" w14:textId="77777777" w:rsidR="00321089" w:rsidRDefault="00874181">
      <w:pPr>
        <w:widowControl w:val="0"/>
        <w:pBdr>
          <w:top w:val="nil"/>
          <w:left w:val="nil"/>
          <w:bottom w:val="nil"/>
          <w:right w:val="nil"/>
          <w:between w:val="nil"/>
        </w:pBdr>
        <w:spacing w:after="0" w:line="276" w:lineRule="auto"/>
        <w:rPr>
          <w:rFonts w:ascii="Times New Roman" w:eastAsia="Times New Roman" w:hAnsi="Times New Roman" w:cs="Times New Roman"/>
          <w:sz w:val="22"/>
          <w:szCs w:val="22"/>
          <w:vertAlign w:val="superscript"/>
        </w:rPr>
        <w:sectPr w:rsidR="00321089">
          <w:type w:val="continuous"/>
          <w:pgSz w:w="11906" w:h="16838"/>
          <w:pgMar w:top="1134" w:right="1134" w:bottom="1134" w:left="1134" w:header="567" w:footer="567" w:gutter="0"/>
          <w:cols w:space="720"/>
        </w:sectPr>
      </w:pPr>
      <w:r>
        <w:lastRenderedPageBreak/>
        <w:br w:type="page"/>
      </w:r>
    </w:p>
    <w:p w14:paraId="1824B552" w14:textId="77777777" w:rsidR="00321089" w:rsidRDefault="00874181">
      <w:pPr>
        <w:keepNext/>
        <w:keepLines/>
        <w:tabs>
          <w:tab w:val="left" w:pos="426"/>
        </w:tabs>
        <w:spacing w:before="240" w:after="1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4</w:t>
      </w:r>
      <w:r>
        <w:rPr>
          <w:rFonts w:ascii="Times New Roman" w:eastAsia="Times New Roman" w:hAnsi="Times New Roman" w:cs="Times New Roman"/>
          <w:b/>
          <w:sz w:val="24"/>
          <w:szCs w:val="24"/>
        </w:rPr>
        <w:tab/>
        <w:t xml:space="preserve">STAFF </w:t>
      </w:r>
    </w:p>
    <w:p w14:paraId="1824B553" w14:textId="5A021E4C"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provide the following statistics on staff for the current year and the two previous years.</w:t>
      </w:r>
      <w:r>
        <w:rPr>
          <w:rFonts w:ascii="Times New Roman" w:eastAsia="Times New Roman" w:hAnsi="Times New Roman" w:cs="Times New Roman"/>
          <w:sz w:val="22"/>
          <w:szCs w:val="22"/>
          <w:vertAlign w:val="superscript"/>
        </w:rPr>
        <w:footnoteReference w:id="7"/>
      </w:r>
    </w:p>
    <w:tbl>
      <w:tblPr>
        <w:tblStyle w:val="a3"/>
        <w:tblW w:w="14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88"/>
      </w:tblGrid>
      <w:tr w:rsidR="00321089" w14:paraId="1824B556" w14:textId="77777777">
        <w:tc>
          <w:tcPr>
            <w:tcW w:w="14788" w:type="dxa"/>
          </w:tcPr>
          <w:p w14:paraId="1824B554" w14:textId="77777777" w:rsidR="00321089" w:rsidRDefault="00874181">
            <w:pPr>
              <w:keepNext/>
              <w:keepLines/>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Please see Contract Notice point 21.2) for example criteria. Do not forget to align the table below to the criteria set in the Contract Notice point 21.2).</w:t>
            </w:r>
          </w:p>
          <w:p w14:paraId="1824B555" w14:textId="77777777"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 xml:space="preserve">If you do not use </w:t>
            </w:r>
            <w:proofErr w:type="gramStart"/>
            <w:r>
              <w:rPr>
                <w:rFonts w:ascii="Times New Roman" w:eastAsia="Times New Roman" w:hAnsi="Times New Roman" w:cs="Times New Roman"/>
                <w:sz w:val="22"/>
                <w:szCs w:val="22"/>
                <w:highlight w:val="yellow"/>
              </w:rPr>
              <w:t>this criteria</w:t>
            </w:r>
            <w:proofErr w:type="gramEnd"/>
            <w:r>
              <w:rPr>
                <w:rFonts w:ascii="Times New Roman" w:eastAsia="Times New Roman" w:hAnsi="Times New Roman" w:cs="Times New Roman"/>
                <w:sz w:val="22"/>
                <w:szCs w:val="22"/>
                <w:highlight w:val="yellow"/>
              </w:rPr>
              <w:t>, you may put N/A, but because all documents are numbered and connected it is not recommended to delete this point completely.</w:t>
            </w:r>
          </w:p>
        </w:tc>
      </w:tr>
    </w:tbl>
    <w:p w14:paraId="1824B557" w14:textId="77777777" w:rsidR="00321089" w:rsidRDefault="00321089">
      <w:pPr>
        <w:keepNext/>
        <w:keepLines/>
        <w:widowControl w:val="0"/>
        <w:jc w:val="both"/>
        <w:rPr>
          <w:rFonts w:ascii="Times New Roman" w:eastAsia="Times New Roman" w:hAnsi="Times New Roman" w:cs="Times New Roman"/>
          <w:sz w:val="22"/>
          <w:szCs w:val="22"/>
        </w:rPr>
      </w:pPr>
    </w:p>
    <w:tbl>
      <w:tblPr>
        <w:tblStyle w:val="a4"/>
        <w:tblW w:w="14460"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63"/>
        <w:gridCol w:w="1428"/>
        <w:gridCol w:w="1607"/>
        <w:gridCol w:w="1428"/>
        <w:gridCol w:w="1607"/>
        <w:gridCol w:w="1428"/>
        <w:gridCol w:w="1607"/>
        <w:gridCol w:w="1695"/>
        <w:gridCol w:w="1697"/>
      </w:tblGrid>
      <w:tr w:rsidR="00321089" w14:paraId="1824B55D" w14:textId="77777777">
        <w:trPr>
          <w:trHeight w:val="280"/>
        </w:trPr>
        <w:tc>
          <w:tcPr>
            <w:tcW w:w="1963" w:type="dxa"/>
            <w:shd w:val="clear" w:color="auto" w:fill="F2F2F2"/>
            <w:vAlign w:val="center"/>
          </w:tcPr>
          <w:p w14:paraId="1824B558"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Annual Manpower</w:t>
            </w:r>
          </w:p>
        </w:tc>
        <w:tc>
          <w:tcPr>
            <w:tcW w:w="3035" w:type="dxa"/>
            <w:gridSpan w:val="2"/>
            <w:shd w:val="clear" w:color="auto" w:fill="F2F2F2"/>
            <w:vAlign w:val="center"/>
          </w:tcPr>
          <w:p w14:paraId="1824B559"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past year</w:t>
            </w:r>
          </w:p>
        </w:tc>
        <w:tc>
          <w:tcPr>
            <w:tcW w:w="3035" w:type="dxa"/>
            <w:gridSpan w:val="2"/>
            <w:shd w:val="clear" w:color="auto" w:fill="F2F2F2"/>
            <w:vAlign w:val="center"/>
          </w:tcPr>
          <w:p w14:paraId="1824B55A"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Past year</w:t>
            </w:r>
          </w:p>
        </w:tc>
        <w:tc>
          <w:tcPr>
            <w:tcW w:w="3035" w:type="dxa"/>
            <w:gridSpan w:val="2"/>
            <w:shd w:val="clear" w:color="auto" w:fill="F2F2F2"/>
            <w:vAlign w:val="center"/>
          </w:tcPr>
          <w:p w14:paraId="1824B55B"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Current year</w:t>
            </w:r>
          </w:p>
        </w:tc>
        <w:tc>
          <w:tcPr>
            <w:tcW w:w="3392" w:type="dxa"/>
            <w:gridSpan w:val="2"/>
            <w:shd w:val="clear" w:color="auto" w:fill="F2F2F2"/>
          </w:tcPr>
          <w:p w14:paraId="1824B55C"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Period average</w:t>
            </w:r>
          </w:p>
        </w:tc>
      </w:tr>
      <w:tr w:rsidR="00321089" w14:paraId="1824B567" w14:textId="77777777">
        <w:trPr>
          <w:trHeight w:val="280"/>
        </w:trPr>
        <w:tc>
          <w:tcPr>
            <w:tcW w:w="1963" w:type="dxa"/>
            <w:shd w:val="clear" w:color="auto" w:fill="F2F2F2"/>
            <w:vAlign w:val="center"/>
          </w:tcPr>
          <w:p w14:paraId="1824B55E" w14:textId="77777777" w:rsidR="00321089" w:rsidRDefault="00321089">
            <w:pPr>
              <w:keepNext/>
              <w:widowControl w:val="0"/>
              <w:spacing w:before="60" w:after="60"/>
              <w:jc w:val="center"/>
              <w:rPr>
                <w:rFonts w:ascii="Times New Roman" w:eastAsia="Times New Roman" w:hAnsi="Times New Roman" w:cs="Times New Roman"/>
                <w:sz w:val="22"/>
                <w:szCs w:val="22"/>
              </w:rPr>
            </w:pPr>
          </w:p>
        </w:tc>
        <w:tc>
          <w:tcPr>
            <w:tcW w:w="1428" w:type="dxa"/>
            <w:shd w:val="clear" w:color="auto" w:fill="F2F2F2"/>
            <w:vAlign w:val="center"/>
          </w:tcPr>
          <w:p w14:paraId="1824B55F"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07" w:type="dxa"/>
            <w:shd w:val="clear" w:color="auto" w:fill="F2F2F2"/>
            <w:vAlign w:val="center"/>
          </w:tcPr>
          <w:p w14:paraId="1824B560" w14:textId="1E513F53"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r>
              <w:rPr>
                <w:rFonts w:ascii="Times New Roman" w:eastAsia="Times New Roman" w:hAnsi="Times New Roman" w:cs="Times New Roman"/>
                <w:sz w:val="22"/>
                <w:szCs w:val="22"/>
                <w:vertAlign w:val="superscript"/>
              </w:rPr>
              <w:footnoteReference w:id="8"/>
            </w:r>
          </w:p>
        </w:tc>
        <w:tc>
          <w:tcPr>
            <w:tcW w:w="1428" w:type="dxa"/>
            <w:shd w:val="clear" w:color="auto" w:fill="F2F2F2"/>
            <w:vAlign w:val="center"/>
          </w:tcPr>
          <w:p w14:paraId="1824B561"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07" w:type="dxa"/>
            <w:shd w:val="clear" w:color="auto" w:fill="F2F2F2"/>
            <w:vAlign w:val="center"/>
          </w:tcPr>
          <w:p w14:paraId="1824B562"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c>
          <w:tcPr>
            <w:tcW w:w="1428" w:type="dxa"/>
            <w:shd w:val="clear" w:color="auto" w:fill="F2F2F2"/>
            <w:vAlign w:val="center"/>
          </w:tcPr>
          <w:p w14:paraId="1824B563"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07" w:type="dxa"/>
            <w:shd w:val="clear" w:color="auto" w:fill="F2F2F2"/>
            <w:vAlign w:val="center"/>
          </w:tcPr>
          <w:p w14:paraId="1824B564"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c>
          <w:tcPr>
            <w:tcW w:w="1695" w:type="dxa"/>
            <w:tcBorders>
              <w:bottom w:val="single" w:sz="6" w:space="0" w:color="000000"/>
            </w:tcBorders>
            <w:shd w:val="clear" w:color="auto" w:fill="F2F2F2"/>
            <w:vAlign w:val="center"/>
          </w:tcPr>
          <w:p w14:paraId="1824B565"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697" w:type="dxa"/>
            <w:tcBorders>
              <w:bottom w:val="single" w:sz="6" w:space="0" w:color="000000"/>
            </w:tcBorders>
            <w:shd w:val="clear" w:color="auto" w:fill="F2F2F2"/>
            <w:vAlign w:val="center"/>
          </w:tcPr>
          <w:p w14:paraId="1824B566"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r>
      <w:tr w:rsidR="00321089" w14:paraId="1824B571" w14:textId="77777777">
        <w:trPr>
          <w:trHeight w:val="640"/>
        </w:trPr>
        <w:tc>
          <w:tcPr>
            <w:tcW w:w="1963" w:type="dxa"/>
            <w:tcBorders>
              <w:bottom w:val="nil"/>
            </w:tcBorders>
            <w:shd w:val="clear" w:color="auto" w:fill="auto"/>
            <w:vAlign w:val="center"/>
          </w:tcPr>
          <w:p w14:paraId="1824B568" w14:textId="2DF7145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Permanent staff </w:t>
            </w:r>
            <w:r>
              <w:rPr>
                <w:rFonts w:ascii="Times New Roman" w:eastAsia="Times New Roman" w:hAnsi="Times New Roman" w:cs="Times New Roman"/>
                <w:sz w:val="22"/>
                <w:szCs w:val="22"/>
                <w:vertAlign w:val="superscript"/>
              </w:rPr>
              <w:footnoteReference w:id="9"/>
            </w:r>
          </w:p>
        </w:tc>
        <w:tc>
          <w:tcPr>
            <w:tcW w:w="1428" w:type="dxa"/>
            <w:tcBorders>
              <w:bottom w:val="nil"/>
            </w:tcBorders>
            <w:shd w:val="clear" w:color="auto" w:fill="auto"/>
            <w:vAlign w:val="center"/>
          </w:tcPr>
          <w:p w14:paraId="1824B569"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tcBorders>
              <w:bottom w:val="nil"/>
            </w:tcBorders>
            <w:shd w:val="clear" w:color="auto" w:fill="auto"/>
            <w:vAlign w:val="center"/>
          </w:tcPr>
          <w:p w14:paraId="1824B56A"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tcBorders>
              <w:bottom w:val="nil"/>
            </w:tcBorders>
            <w:shd w:val="clear" w:color="auto" w:fill="auto"/>
            <w:vAlign w:val="center"/>
          </w:tcPr>
          <w:p w14:paraId="1824B56B"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tcBorders>
              <w:bottom w:val="nil"/>
            </w:tcBorders>
            <w:shd w:val="clear" w:color="auto" w:fill="auto"/>
            <w:vAlign w:val="center"/>
          </w:tcPr>
          <w:p w14:paraId="1824B56C"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tcBorders>
              <w:bottom w:val="nil"/>
            </w:tcBorders>
            <w:shd w:val="clear" w:color="auto" w:fill="auto"/>
            <w:vAlign w:val="center"/>
          </w:tcPr>
          <w:p w14:paraId="1824B56D"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07" w:type="dxa"/>
            <w:tcBorders>
              <w:bottom w:val="nil"/>
            </w:tcBorders>
            <w:shd w:val="clear" w:color="auto" w:fill="auto"/>
            <w:vAlign w:val="center"/>
          </w:tcPr>
          <w:p w14:paraId="1824B56E"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5" w:type="dxa"/>
            <w:tcBorders>
              <w:top w:val="single" w:sz="6" w:space="0" w:color="000000"/>
              <w:bottom w:val="single" w:sz="6" w:space="0" w:color="000000"/>
            </w:tcBorders>
            <w:shd w:val="clear" w:color="auto" w:fill="FFFFFF"/>
          </w:tcPr>
          <w:p w14:paraId="1824B56F"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7" w:type="dxa"/>
            <w:tcBorders>
              <w:top w:val="single" w:sz="6" w:space="0" w:color="000000"/>
              <w:bottom w:val="single" w:sz="6" w:space="0" w:color="000000"/>
            </w:tcBorders>
            <w:shd w:val="clear" w:color="auto" w:fill="FFFFFF"/>
          </w:tcPr>
          <w:p w14:paraId="1824B570"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57B" w14:textId="77777777">
        <w:trPr>
          <w:trHeight w:val="620"/>
        </w:trPr>
        <w:tc>
          <w:tcPr>
            <w:tcW w:w="1963" w:type="dxa"/>
            <w:shd w:val="clear" w:color="auto" w:fill="auto"/>
            <w:vAlign w:val="center"/>
          </w:tcPr>
          <w:p w14:paraId="1824B572" w14:textId="7AD4287D"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Other staff </w:t>
            </w:r>
            <w:r>
              <w:rPr>
                <w:rFonts w:ascii="Times New Roman" w:eastAsia="Times New Roman" w:hAnsi="Times New Roman" w:cs="Times New Roman"/>
                <w:sz w:val="22"/>
                <w:szCs w:val="22"/>
                <w:vertAlign w:val="superscript"/>
              </w:rPr>
              <w:footnoteReference w:id="10"/>
            </w:r>
          </w:p>
        </w:tc>
        <w:tc>
          <w:tcPr>
            <w:tcW w:w="1428" w:type="dxa"/>
            <w:shd w:val="clear" w:color="auto" w:fill="auto"/>
            <w:vAlign w:val="center"/>
          </w:tcPr>
          <w:p w14:paraId="1824B573"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74"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75"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76"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77"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07" w:type="dxa"/>
            <w:shd w:val="clear" w:color="auto" w:fill="auto"/>
            <w:vAlign w:val="center"/>
          </w:tcPr>
          <w:p w14:paraId="1824B578"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5" w:type="dxa"/>
            <w:tcBorders>
              <w:top w:val="single" w:sz="6" w:space="0" w:color="000000"/>
              <w:bottom w:val="single" w:sz="6" w:space="0" w:color="000000"/>
            </w:tcBorders>
            <w:shd w:val="clear" w:color="auto" w:fill="FFFFFF"/>
          </w:tcPr>
          <w:p w14:paraId="1824B579"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7" w:type="dxa"/>
            <w:tcBorders>
              <w:top w:val="single" w:sz="6" w:space="0" w:color="000000"/>
              <w:bottom w:val="single" w:sz="6" w:space="0" w:color="000000"/>
            </w:tcBorders>
            <w:shd w:val="clear" w:color="auto" w:fill="FFFFFF"/>
          </w:tcPr>
          <w:p w14:paraId="1824B57A"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585" w14:textId="77777777">
        <w:trPr>
          <w:trHeight w:val="380"/>
        </w:trPr>
        <w:tc>
          <w:tcPr>
            <w:tcW w:w="1963" w:type="dxa"/>
            <w:shd w:val="clear" w:color="auto" w:fill="auto"/>
            <w:vAlign w:val="center"/>
          </w:tcPr>
          <w:p w14:paraId="1824B57C"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Total</w:t>
            </w:r>
          </w:p>
        </w:tc>
        <w:tc>
          <w:tcPr>
            <w:tcW w:w="1428" w:type="dxa"/>
            <w:shd w:val="clear" w:color="auto" w:fill="auto"/>
            <w:vAlign w:val="center"/>
          </w:tcPr>
          <w:p w14:paraId="1824B57D"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7E"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7F"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607" w:type="dxa"/>
            <w:shd w:val="clear" w:color="auto" w:fill="auto"/>
            <w:vAlign w:val="center"/>
          </w:tcPr>
          <w:p w14:paraId="1824B580"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428" w:type="dxa"/>
            <w:shd w:val="clear" w:color="auto" w:fill="auto"/>
            <w:vAlign w:val="center"/>
          </w:tcPr>
          <w:p w14:paraId="1824B581"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07" w:type="dxa"/>
            <w:shd w:val="clear" w:color="auto" w:fill="auto"/>
            <w:vAlign w:val="center"/>
          </w:tcPr>
          <w:p w14:paraId="1824B582"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5" w:type="dxa"/>
            <w:tcBorders>
              <w:top w:val="single" w:sz="6" w:space="0" w:color="000000"/>
              <w:bottom w:val="single" w:sz="6" w:space="0" w:color="000000"/>
            </w:tcBorders>
            <w:shd w:val="clear" w:color="auto" w:fill="FFFFFF"/>
          </w:tcPr>
          <w:p w14:paraId="1824B583"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697" w:type="dxa"/>
            <w:tcBorders>
              <w:top w:val="single" w:sz="6" w:space="0" w:color="000000"/>
              <w:bottom w:val="single" w:sz="6" w:space="0" w:color="000000"/>
            </w:tcBorders>
            <w:shd w:val="clear" w:color="auto" w:fill="FFFFFF"/>
          </w:tcPr>
          <w:p w14:paraId="1824B584"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58F" w14:textId="77777777">
        <w:trPr>
          <w:trHeight w:val="1440"/>
        </w:trPr>
        <w:tc>
          <w:tcPr>
            <w:tcW w:w="1963" w:type="dxa"/>
            <w:shd w:val="clear" w:color="auto" w:fill="auto"/>
            <w:vAlign w:val="center"/>
          </w:tcPr>
          <w:p w14:paraId="1824B586"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Permanent staff as a proportion of total staff (%)</w:t>
            </w:r>
          </w:p>
        </w:tc>
        <w:tc>
          <w:tcPr>
            <w:tcW w:w="1428" w:type="dxa"/>
            <w:shd w:val="clear" w:color="auto" w:fill="auto"/>
            <w:vAlign w:val="center"/>
          </w:tcPr>
          <w:p w14:paraId="1824B587"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07" w:type="dxa"/>
            <w:shd w:val="clear" w:color="auto" w:fill="auto"/>
            <w:vAlign w:val="center"/>
          </w:tcPr>
          <w:p w14:paraId="1824B588"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428" w:type="dxa"/>
            <w:shd w:val="clear" w:color="auto" w:fill="auto"/>
            <w:vAlign w:val="center"/>
          </w:tcPr>
          <w:p w14:paraId="1824B589"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07" w:type="dxa"/>
            <w:shd w:val="clear" w:color="auto" w:fill="auto"/>
            <w:vAlign w:val="center"/>
          </w:tcPr>
          <w:p w14:paraId="1824B58A"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428" w:type="dxa"/>
            <w:shd w:val="clear" w:color="auto" w:fill="auto"/>
            <w:vAlign w:val="center"/>
          </w:tcPr>
          <w:p w14:paraId="1824B58B"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07" w:type="dxa"/>
            <w:shd w:val="clear" w:color="auto" w:fill="auto"/>
            <w:vAlign w:val="center"/>
          </w:tcPr>
          <w:p w14:paraId="1824B58C"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95" w:type="dxa"/>
            <w:tcBorders>
              <w:top w:val="single" w:sz="6" w:space="0" w:color="000000"/>
              <w:bottom w:val="single" w:sz="12" w:space="0" w:color="000000"/>
            </w:tcBorders>
            <w:shd w:val="clear" w:color="auto" w:fill="FFFFFF"/>
            <w:vAlign w:val="center"/>
          </w:tcPr>
          <w:p w14:paraId="1824B58D"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697" w:type="dxa"/>
            <w:tcBorders>
              <w:top w:val="single" w:sz="6" w:space="0" w:color="000000"/>
              <w:bottom w:val="single" w:sz="12" w:space="0" w:color="000000"/>
            </w:tcBorders>
            <w:shd w:val="clear" w:color="auto" w:fill="FFFFFF"/>
            <w:vAlign w:val="center"/>
          </w:tcPr>
          <w:p w14:paraId="1824B58E"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1824B590" w14:textId="77777777" w:rsidR="00321089" w:rsidRDefault="00874181">
      <w:pPr>
        <w:tabs>
          <w:tab w:val="left" w:pos="426"/>
        </w:tabs>
        <w:spacing w:before="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ab/>
        <w:t>AREAS OF SPECIALISATION</w:t>
      </w:r>
    </w:p>
    <w:p w14:paraId="1824B591" w14:textId="77777777"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fill in the table below to indicate any areas of specialist knowledge related to this contract for each legal entity making this application. State the type of area of </w:t>
      </w:r>
      <w:r>
        <w:rPr>
          <w:rFonts w:ascii="Times New Roman" w:eastAsia="Times New Roman" w:hAnsi="Times New Roman" w:cs="Times New Roman"/>
          <w:sz w:val="22"/>
          <w:szCs w:val="22"/>
        </w:rPr>
        <w:lastRenderedPageBreak/>
        <w:t>specialisation as the row heading and use the name of the legal entity as the column headings. Indicate the areas of specialist knowledge each legal entity has by placing a tick (</w:t>
      </w:r>
      <w:r>
        <w:rPr>
          <w:rFonts w:ascii="Wingdings" w:eastAsia="Wingdings" w:hAnsi="Wingdings" w:cs="Wingdings"/>
          <w:sz w:val="22"/>
          <w:szCs w:val="22"/>
        </w:rPr>
        <w:t>✓</w:t>
      </w:r>
      <w:r>
        <w:rPr>
          <w:rFonts w:ascii="Times New Roman" w:eastAsia="Times New Roman" w:hAnsi="Times New Roman" w:cs="Times New Roman"/>
          <w:sz w:val="22"/>
          <w:szCs w:val="22"/>
        </w:rPr>
        <w:t xml:space="preserve">) in the box corresponding to the specialisation in which it has significant experience. </w:t>
      </w:r>
      <w:r>
        <w:rPr>
          <w:rFonts w:ascii="Times New Roman" w:eastAsia="Times New Roman" w:hAnsi="Times New Roman" w:cs="Times New Roman"/>
          <w:b/>
          <w:sz w:val="22"/>
          <w:szCs w:val="22"/>
        </w:rPr>
        <w:t>Maximum 10 specialisations</w:t>
      </w:r>
      <w:r>
        <w:rPr>
          <w:rFonts w:ascii="Times New Roman" w:eastAsia="Times New Roman" w:hAnsi="Times New Roman" w:cs="Times New Roman"/>
          <w:sz w:val="22"/>
          <w:szCs w:val="22"/>
        </w:rPr>
        <w:t>.</w:t>
      </w:r>
    </w:p>
    <w:tbl>
      <w:tblPr>
        <w:tblStyle w:val="a5"/>
        <w:tblW w:w="14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88"/>
      </w:tblGrid>
      <w:tr w:rsidR="00321089" w14:paraId="1824B594" w14:textId="77777777">
        <w:tc>
          <w:tcPr>
            <w:tcW w:w="14788" w:type="dxa"/>
          </w:tcPr>
          <w:p w14:paraId="1824B592" w14:textId="77777777" w:rsidR="00321089" w:rsidRDefault="00874181">
            <w:pPr>
              <w:keepNext/>
              <w:keepLines/>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Please see Contract Notice point 21.2)/21.3) for example criteria. Do not forget to align the table below to the criteria set in the Contract Notice point 21.2)/ 21.3).</w:t>
            </w:r>
          </w:p>
          <w:p w14:paraId="1824B593" w14:textId="77777777"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 xml:space="preserve">If you do not use </w:t>
            </w:r>
            <w:proofErr w:type="gramStart"/>
            <w:r>
              <w:rPr>
                <w:rFonts w:ascii="Times New Roman" w:eastAsia="Times New Roman" w:hAnsi="Times New Roman" w:cs="Times New Roman"/>
                <w:sz w:val="22"/>
                <w:szCs w:val="22"/>
                <w:highlight w:val="yellow"/>
              </w:rPr>
              <w:t>this criteria</w:t>
            </w:r>
            <w:proofErr w:type="gramEnd"/>
            <w:r>
              <w:rPr>
                <w:rFonts w:ascii="Times New Roman" w:eastAsia="Times New Roman" w:hAnsi="Times New Roman" w:cs="Times New Roman"/>
                <w:sz w:val="22"/>
                <w:szCs w:val="22"/>
                <w:highlight w:val="yellow"/>
              </w:rPr>
              <w:t>, you may put N/A, but because all documents are numbered and connected it is not recommended to delete this point completely.</w:t>
            </w:r>
          </w:p>
        </w:tc>
      </w:tr>
    </w:tbl>
    <w:p w14:paraId="1824B595" w14:textId="77777777" w:rsidR="00321089" w:rsidRDefault="00321089">
      <w:pPr>
        <w:widowControl w:val="0"/>
        <w:jc w:val="both"/>
        <w:rPr>
          <w:rFonts w:ascii="Times New Roman" w:eastAsia="Times New Roman" w:hAnsi="Times New Roman" w:cs="Times New Roman"/>
          <w:sz w:val="22"/>
          <w:szCs w:val="22"/>
        </w:rPr>
      </w:pPr>
    </w:p>
    <w:tbl>
      <w:tblPr>
        <w:tblStyle w:val="a6"/>
        <w:tblW w:w="14459"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835"/>
        <w:gridCol w:w="2694"/>
        <w:gridCol w:w="2835"/>
        <w:gridCol w:w="2835"/>
        <w:gridCol w:w="3260"/>
      </w:tblGrid>
      <w:tr w:rsidR="00321089" w14:paraId="1824B59B" w14:textId="77777777">
        <w:tc>
          <w:tcPr>
            <w:tcW w:w="2835" w:type="dxa"/>
            <w:shd w:val="clear" w:color="auto" w:fill="auto"/>
            <w:vAlign w:val="center"/>
          </w:tcPr>
          <w:p w14:paraId="1824B596" w14:textId="77777777" w:rsidR="00321089" w:rsidRDefault="00321089">
            <w:pPr>
              <w:widowControl w:val="0"/>
              <w:spacing w:before="120" w:after="120"/>
              <w:jc w:val="both"/>
              <w:rPr>
                <w:rFonts w:ascii="Times New Roman" w:eastAsia="Times New Roman" w:hAnsi="Times New Roman" w:cs="Times New Roman"/>
                <w:sz w:val="22"/>
                <w:szCs w:val="22"/>
              </w:rPr>
            </w:pPr>
          </w:p>
        </w:tc>
        <w:tc>
          <w:tcPr>
            <w:tcW w:w="2694" w:type="dxa"/>
            <w:shd w:val="clear" w:color="auto" w:fill="F2F2F2"/>
            <w:vAlign w:val="center"/>
          </w:tcPr>
          <w:p w14:paraId="1824B597" w14:textId="77777777" w:rsidR="00321089" w:rsidRDefault="00874181">
            <w:pPr>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Leader</w:t>
            </w:r>
          </w:p>
        </w:tc>
        <w:tc>
          <w:tcPr>
            <w:tcW w:w="2835" w:type="dxa"/>
            <w:shd w:val="clear" w:color="auto" w:fill="F2F2F2"/>
            <w:vAlign w:val="center"/>
          </w:tcPr>
          <w:p w14:paraId="1824B598" w14:textId="77777777" w:rsidR="00321089" w:rsidRDefault="00874181">
            <w:pPr>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Member 2</w:t>
            </w:r>
          </w:p>
        </w:tc>
        <w:tc>
          <w:tcPr>
            <w:tcW w:w="2835" w:type="dxa"/>
            <w:shd w:val="clear" w:color="auto" w:fill="F2F2F2"/>
            <w:vAlign w:val="center"/>
          </w:tcPr>
          <w:p w14:paraId="1824B599" w14:textId="77777777" w:rsidR="00321089" w:rsidRDefault="00874181">
            <w:pPr>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Member 3</w:t>
            </w:r>
          </w:p>
        </w:tc>
        <w:tc>
          <w:tcPr>
            <w:tcW w:w="3260" w:type="dxa"/>
            <w:shd w:val="clear" w:color="auto" w:fill="F2F2F2"/>
            <w:vAlign w:val="center"/>
          </w:tcPr>
          <w:p w14:paraId="1824B59A" w14:textId="77777777" w:rsidR="00321089" w:rsidRDefault="00874181">
            <w:pPr>
              <w:widowControl w:val="0"/>
              <w:spacing w:before="120" w:after="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Etc …</w:t>
            </w:r>
          </w:p>
        </w:tc>
      </w:tr>
      <w:tr w:rsidR="00321089" w14:paraId="1824B5A1" w14:textId="77777777">
        <w:tc>
          <w:tcPr>
            <w:tcW w:w="2835" w:type="dxa"/>
            <w:vAlign w:val="center"/>
          </w:tcPr>
          <w:p w14:paraId="1824B59C" w14:textId="77777777" w:rsidR="00321089" w:rsidRDefault="00874181">
            <w:pPr>
              <w:widowControl w:val="0"/>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Relevant specialisation 1</w:t>
            </w:r>
          </w:p>
        </w:tc>
        <w:tc>
          <w:tcPr>
            <w:tcW w:w="2694" w:type="dxa"/>
            <w:vAlign w:val="center"/>
          </w:tcPr>
          <w:p w14:paraId="1824B59D"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9E"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9F"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3260" w:type="dxa"/>
            <w:vAlign w:val="center"/>
          </w:tcPr>
          <w:p w14:paraId="1824B5A0" w14:textId="77777777" w:rsidR="00321089" w:rsidRDefault="00321089">
            <w:pPr>
              <w:widowControl w:val="0"/>
              <w:spacing w:before="120" w:after="120"/>
              <w:jc w:val="center"/>
              <w:rPr>
                <w:rFonts w:ascii="Times New Roman" w:eastAsia="Times New Roman" w:hAnsi="Times New Roman" w:cs="Times New Roman"/>
                <w:sz w:val="22"/>
                <w:szCs w:val="22"/>
              </w:rPr>
            </w:pPr>
          </w:p>
        </w:tc>
      </w:tr>
      <w:tr w:rsidR="00321089" w14:paraId="1824B5A7" w14:textId="77777777">
        <w:tc>
          <w:tcPr>
            <w:tcW w:w="2835" w:type="dxa"/>
            <w:vAlign w:val="center"/>
          </w:tcPr>
          <w:p w14:paraId="1824B5A2" w14:textId="77777777" w:rsidR="00321089" w:rsidRDefault="00874181">
            <w:pPr>
              <w:widowControl w:val="0"/>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Relevant specialisation 2</w:t>
            </w:r>
          </w:p>
        </w:tc>
        <w:tc>
          <w:tcPr>
            <w:tcW w:w="2694" w:type="dxa"/>
            <w:vAlign w:val="center"/>
          </w:tcPr>
          <w:p w14:paraId="1824B5A3"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4"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5"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3260" w:type="dxa"/>
            <w:vAlign w:val="center"/>
          </w:tcPr>
          <w:p w14:paraId="1824B5A6" w14:textId="77777777" w:rsidR="00321089" w:rsidRDefault="00321089">
            <w:pPr>
              <w:widowControl w:val="0"/>
              <w:spacing w:before="120" w:after="120"/>
              <w:jc w:val="center"/>
              <w:rPr>
                <w:rFonts w:ascii="Times New Roman" w:eastAsia="Times New Roman" w:hAnsi="Times New Roman" w:cs="Times New Roman"/>
                <w:sz w:val="22"/>
                <w:szCs w:val="22"/>
              </w:rPr>
            </w:pPr>
          </w:p>
        </w:tc>
      </w:tr>
      <w:tr w:rsidR="00321089" w14:paraId="1824B5AD" w14:textId="77777777">
        <w:tc>
          <w:tcPr>
            <w:tcW w:w="2835" w:type="dxa"/>
            <w:vAlign w:val="center"/>
          </w:tcPr>
          <w:p w14:paraId="1824B5A8" w14:textId="38225047" w:rsidR="00321089" w:rsidRDefault="00874181">
            <w:pPr>
              <w:widowControl w:val="0"/>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Etc …</w:t>
            </w:r>
            <w:r>
              <w:rPr>
                <w:rFonts w:ascii="Times New Roman" w:eastAsia="Times New Roman" w:hAnsi="Times New Roman" w:cs="Times New Roman"/>
                <w:sz w:val="22"/>
                <w:szCs w:val="22"/>
                <w:vertAlign w:val="superscript"/>
              </w:rPr>
              <w:footnoteReference w:id="11"/>
            </w:r>
          </w:p>
        </w:tc>
        <w:tc>
          <w:tcPr>
            <w:tcW w:w="2694" w:type="dxa"/>
            <w:vAlign w:val="center"/>
          </w:tcPr>
          <w:p w14:paraId="1824B5A9"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A"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2835" w:type="dxa"/>
            <w:vAlign w:val="center"/>
          </w:tcPr>
          <w:p w14:paraId="1824B5AB" w14:textId="77777777" w:rsidR="00321089" w:rsidRDefault="00321089">
            <w:pPr>
              <w:widowControl w:val="0"/>
              <w:spacing w:before="120" w:after="120"/>
              <w:jc w:val="center"/>
              <w:rPr>
                <w:rFonts w:ascii="Times New Roman" w:eastAsia="Times New Roman" w:hAnsi="Times New Roman" w:cs="Times New Roman"/>
                <w:sz w:val="22"/>
                <w:szCs w:val="22"/>
              </w:rPr>
            </w:pPr>
          </w:p>
        </w:tc>
        <w:tc>
          <w:tcPr>
            <w:tcW w:w="3260" w:type="dxa"/>
            <w:vAlign w:val="center"/>
          </w:tcPr>
          <w:p w14:paraId="1824B5AC" w14:textId="77777777" w:rsidR="00321089" w:rsidRDefault="00321089">
            <w:pPr>
              <w:widowControl w:val="0"/>
              <w:spacing w:before="120" w:after="120"/>
              <w:jc w:val="center"/>
              <w:rPr>
                <w:rFonts w:ascii="Times New Roman" w:eastAsia="Times New Roman" w:hAnsi="Times New Roman" w:cs="Times New Roman"/>
                <w:sz w:val="22"/>
                <w:szCs w:val="22"/>
              </w:rPr>
            </w:pPr>
          </w:p>
        </w:tc>
      </w:tr>
    </w:tbl>
    <w:p w14:paraId="1824B5AE" w14:textId="77777777" w:rsidR="00321089" w:rsidRDefault="00874181">
      <w:pPr>
        <w:tabs>
          <w:tab w:val="left" w:pos="426"/>
        </w:tabs>
        <w:spacing w:before="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6</w:t>
      </w:r>
      <w:r>
        <w:rPr>
          <w:rFonts w:ascii="Times New Roman" w:eastAsia="Times New Roman" w:hAnsi="Times New Roman" w:cs="Times New Roman"/>
          <w:b/>
          <w:sz w:val="24"/>
          <w:szCs w:val="24"/>
        </w:rPr>
        <w:tab/>
        <w:t>EXPERIENCE</w:t>
      </w:r>
    </w:p>
    <w:p w14:paraId="1824B5AF" w14:textId="7B5F0CAD"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fill in the table below to summarise the main projects related to this contract carried out over the past </w:t>
      </w:r>
      <w:r>
        <w:rPr>
          <w:rFonts w:ascii="Times New Roman" w:eastAsia="Times New Roman" w:hAnsi="Times New Roman" w:cs="Times New Roman"/>
          <w:sz w:val="22"/>
          <w:szCs w:val="22"/>
          <w:highlight w:val="lightGray"/>
        </w:rPr>
        <w:t>[</w:t>
      </w:r>
      <w:proofErr w:type="gramStart"/>
      <w:r>
        <w:rPr>
          <w:rFonts w:ascii="Times New Roman" w:eastAsia="Times New Roman" w:hAnsi="Times New Roman" w:cs="Times New Roman"/>
          <w:sz w:val="22"/>
          <w:szCs w:val="22"/>
          <w:highlight w:val="lightGray"/>
        </w:rPr>
        <w:t>5][</w:t>
      </w:r>
      <w:proofErr w:type="gramEnd"/>
      <w:r>
        <w:rPr>
          <w:rFonts w:ascii="Times New Roman" w:eastAsia="Times New Roman" w:hAnsi="Times New Roman" w:cs="Times New Roman"/>
          <w:sz w:val="22"/>
          <w:szCs w:val="22"/>
          <w:highlight w:val="lightGray"/>
        </w:rPr>
        <w:t>3</w:t>
      </w:r>
      <w:r>
        <w:rPr>
          <w:rFonts w:ascii="Times New Roman" w:eastAsia="Times New Roman" w:hAnsi="Times New Roman" w:cs="Times New Roman"/>
          <w:sz w:val="22"/>
          <w:szCs w:val="22"/>
          <w:highlight w:val="yellow"/>
        </w:rPr>
        <w:t xml:space="preserve"> for economic sectors with rapid evolution</w:t>
      </w:r>
      <w:r>
        <w:rPr>
          <w:rFonts w:ascii="Times New Roman" w:eastAsia="Times New Roman" w:hAnsi="Times New Roman" w:cs="Times New Roman"/>
          <w:sz w:val="22"/>
          <w:szCs w:val="22"/>
          <w:highlight w:val="lightGray"/>
        </w:rPr>
        <w:t>]</w:t>
      </w:r>
      <w:r>
        <w:rPr>
          <w:rFonts w:ascii="Times New Roman" w:eastAsia="Times New Roman" w:hAnsi="Times New Roman" w:cs="Times New Roman"/>
          <w:sz w:val="22"/>
          <w:szCs w:val="22"/>
        </w:rPr>
        <w:t xml:space="preserve"> years by the legal entity or entities making this application. The number of references to be provided is not limited. </w:t>
      </w:r>
    </w:p>
    <w:tbl>
      <w:tblPr>
        <w:tblStyle w:val="a7"/>
        <w:tblW w:w="14736"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993"/>
        <w:gridCol w:w="1418"/>
        <w:gridCol w:w="1559"/>
        <w:gridCol w:w="1559"/>
        <w:gridCol w:w="1559"/>
        <w:gridCol w:w="1700"/>
        <w:gridCol w:w="1418"/>
        <w:gridCol w:w="4530"/>
      </w:tblGrid>
      <w:tr w:rsidR="00321089" w14:paraId="1824B5B8" w14:textId="77777777">
        <w:tc>
          <w:tcPr>
            <w:tcW w:w="993" w:type="dxa"/>
            <w:tcBorders>
              <w:bottom w:val="single" w:sz="6" w:space="0" w:color="000000"/>
            </w:tcBorders>
            <w:shd w:val="clear" w:color="auto" w:fill="F2F2F2"/>
          </w:tcPr>
          <w:p w14:paraId="1824B5B0"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lastRenderedPageBreak/>
              <w:t>Ref #</w:t>
            </w:r>
          </w:p>
        </w:tc>
        <w:tc>
          <w:tcPr>
            <w:tcW w:w="1418" w:type="dxa"/>
            <w:tcBorders>
              <w:bottom w:val="single" w:sz="6" w:space="0" w:color="000000"/>
            </w:tcBorders>
            <w:shd w:val="clear" w:color="auto" w:fill="F2F2F2"/>
          </w:tcPr>
          <w:p w14:paraId="1824B5B1"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Project title</w:t>
            </w:r>
          </w:p>
        </w:tc>
        <w:tc>
          <w:tcPr>
            <w:tcW w:w="1559" w:type="dxa"/>
            <w:tcBorders>
              <w:bottom w:val="single" w:sz="6" w:space="0" w:color="000000"/>
            </w:tcBorders>
            <w:shd w:val="clear" w:color="auto" w:fill="F2F2F2"/>
          </w:tcPr>
          <w:p w14:paraId="1824B5B2"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Country</w:t>
            </w:r>
          </w:p>
        </w:tc>
        <w:tc>
          <w:tcPr>
            <w:tcW w:w="1559" w:type="dxa"/>
            <w:tcBorders>
              <w:bottom w:val="single" w:sz="6" w:space="0" w:color="000000"/>
            </w:tcBorders>
            <w:shd w:val="clear" w:color="auto" w:fill="F2F2F2"/>
          </w:tcPr>
          <w:p w14:paraId="1824B5B3"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Overall service value (</w:t>
            </w:r>
            <w:r>
              <w:rPr>
                <w:rFonts w:ascii="Times New Roman" w:eastAsia="Times New Roman" w:hAnsi="Times New Roman" w:cs="Times New Roman"/>
                <w:b/>
                <w:highlight w:val="yellow"/>
              </w:rPr>
              <w:t>currency</w:t>
            </w:r>
            <w:r>
              <w:rPr>
                <w:rFonts w:ascii="Times New Roman" w:eastAsia="Times New Roman" w:hAnsi="Times New Roman" w:cs="Times New Roman"/>
                <w:b/>
              </w:rPr>
              <w:t>)</w:t>
            </w:r>
          </w:p>
        </w:tc>
        <w:tc>
          <w:tcPr>
            <w:tcW w:w="1559" w:type="dxa"/>
            <w:tcBorders>
              <w:bottom w:val="single" w:sz="6" w:space="0" w:color="000000"/>
            </w:tcBorders>
            <w:shd w:val="clear" w:color="auto" w:fill="F2F2F2"/>
          </w:tcPr>
          <w:p w14:paraId="1824B5B4"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Proportion provided by legal entity (%)</w:t>
            </w:r>
          </w:p>
        </w:tc>
        <w:tc>
          <w:tcPr>
            <w:tcW w:w="1700" w:type="dxa"/>
            <w:tcBorders>
              <w:bottom w:val="single" w:sz="6" w:space="0" w:color="000000"/>
            </w:tcBorders>
            <w:shd w:val="clear" w:color="auto" w:fill="F2F2F2"/>
          </w:tcPr>
          <w:p w14:paraId="1824B5B5"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Name of client</w:t>
            </w:r>
          </w:p>
        </w:tc>
        <w:tc>
          <w:tcPr>
            <w:tcW w:w="1418" w:type="dxa"/>
            <w:tcBorders>
              <w:bottom w:val="single" w:sz="6" w:space="0" w:color="000000"/>
            </w:tcBorders>
            <w:shd w:val="clear" w:color="auto" w:fill="F2F2F2"/>
          </w:tcPr>
          <w:p w14:paraId="1824B5B6"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 xml:space="preserve">Dates </w:t>
            </w:r>
          </w:p>
        </w:tc>
        <w:tc>
          <w:tcPr>
            <w:tcW w:w="4530" w:type="dxa"/>
            <w:tcBorders>
              <w:bottom w:val="single" w:sz="6" w:space="0" w:color="000000"/>
            </w:tcBorders>
            <w:shd w:val="clear" w:color="auto" w:fill="F2F2F2"/>
          </w:tcPr>
          <w:p w14:paraId="1824B5B7" w14:textId="77777777" w:rsidR="00321089" w:rsidRDefault="00874181">
            <w:pPr>
              <w:keepNext/>
              <w:keepLines/>
              <w:widowControl w:val="0"/>
              <w:jc w:val="center"/>
              <w:rPr>
                <w:rFonts w:ascii="Times New Roman" w:eastAsia="Times New Roman" w:hAnsi="Times New Roman" w:cs="Times New Roman"/>
              </w:rPr>
            </w:pPr>
            <w:r>
              <w:rPr>
                <w:rFonts w:ascii="Times New Roman" w:eastAsia="Times New Roman" w:hAnsi="Times New Roman" w:cs="Times New Roman"/>
                <w:b/>
              </w:rPr>
              <w:t>Detailed description of service</w:t>
            </w:r>
          </w:p>
        </w:tc>
      </w:tr>
      <w:tr w:rsidR="00321089" w14:paraId="1824B5C1" w14:textId="77777777">
        <w:tc>
          <w:tcPr>
            <w:tcW w:w="993" w:type="dxa"/>
            <w:tcBorders>
              <w:top w:val="single" w:sz="6" w:space="0" w:color="000000"/>
              <w:bottom w:val="single" w:sz="6" w:space="0" w:color="000000"/>
            </w:tcBorders>
          </w:tcPr>
          <w:p w14:paraId="1824B5B9"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1</w:t>
            </w:r>
          </w:p>
        </w:tc>
        <w:tc>
          <w:tcPr>
            <w:tcW w:w="1418" w:type="dxa"/>
            <w:tcBorders>
              <w:top w:val="single" w:sz="6" w:space="0" w:color="000000"/>
              <w:bottom w:val="single" w:sz="6" w:space="0" w:color="000000"/>
            </w:tcBorders>
          </w:tcPr>
          <w:p w14:paraId="1824B5BA"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BB"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BC"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BD"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6" w:space="0" w:color="000000"/>
            </w:tcBorders>
          </w:tcPr>
          <w:p w14:paraId="1824B5BE"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6" w:space="0" w:color="000000"/>
            </w:tcBorders>
          </w:tcPr>
          <w:p w14:paraId="1824B5BF"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6" w:space="0" w:color="000000"/>
            </w:tcBorders>
          </w:tcPr>
          <w:p w14:paraId="1824B5C0"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r w:rsidR="00321089" w14:paraId="1824B5CA" w14:textId="77777777">
        <w:tc>
          <w:tcPr>
            <w:tcW w:w="993" w:type="dxa"/>
            <w:tcBorders>
              <w:top w:val="single" w:sz="6" w:space="0" w:color="000000"/>
              <w:bottom w:val="single" w:sz="6" w:space="0" w:color="000000"/>
            </w:tcBorders>
          </w:tcPr>
          <w:p w14:paraId="1824B5C2"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2</w:t>
            </w:r>
          </w:p>
        </w:tc>
        <w:tc>
          <w:tcPr>
            <w:tcW w:w="1418" w:type="dxa"/>
            <w:tcBorders>
              <w:top w:val="single" w:sz="6" w:space="0" w:color="000000"/>
              <w:bottom w:val="single" w:sz="6" w:space="0" w:color="000000"/>
            </w:tcBorders>
          </w:tcPr>
          <w:p w14:paraId="1824B5C3"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C4"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C5"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824B5C6"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6" w:space="0" w:color="000000"/>
            </w:tcBorders>
          </w:tcPr>
          <w:p w14:paraId="1824B5C7"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6" w:space="0" w:color="000000"/>
            </w:tcBorders>
          </w:tcPr>
          <w:p w14:paraId="1824B5C8"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6" w:space="0" w:color="000000"/>
            </w:tcBorders>
          </w:tcPr>
          <w:p w14:paraId="1824B5C9"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r w:rsidR="00321089" w14:paraId="1824B5D3" w14:textId="77777777">
        <w:tc>
          <w:tcPr>
            <w:tcW w:w="993" w:type="dxa"/>
            <w:tcBorders>
              <w:top w:val="single" w:sz="6" w:space="0" w:color="000000"/>
              <w:bottom w:val="single" w:sz="4" w:space="0" w:color="000000"/>
            </w:tcBorders>
          </w:tcPr>
          <w:p w14:paraId="1824B5CB"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3…</w:t>
            </w:r>
          </w:p>
        </w:tc>
        <w:tc>
          <w:tcPr>
            <w:tcW w:w="1418" w:type="dxa"/>
            <w:tcBorders>
              <w:top w:val="single" w:sz="6" w:space="0" w:color="000000"/>
              <w:bottom w:val="single" w:sz="4" w:space="0" w:color="000000"/>
            </w:tcBorders>
          </w:tcPr>
          <w:p w14:paraId="1824B5CC"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1824B5CD"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1824B5CE"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1824B5CF"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4" w:space="0" w:color="000000"/>
            </w:tcBorders>
          </w:tcPr>
          <w:p w14:paraId="1824B5D0"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4" w:space="0" w:color="000000"/>
            </w:tcBorders>
          </w:tcPr>
          <w:p w14:paraId="1824B5D1"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4" w:space="0" w:color="000000"/>
            </w:tcBorders>
          </w:tcPr>
          <w:p w14:paraId="1824B5D2" w14:textId="77777777" w:rsidR="00321089" w:rsidRDefault="00874181">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bl>
    <w:p w14:paraId="1824B5D4" w14:textId="77777777" w:rsidR="00321089" w:rsidRDefault="00321089">
      <w:pPr>
        <w:widowControl w:val="0"/>
        <w:jc w:val="both"/>
        <w:rPr>
          <w:rFonts w:ascii="Times New Roman" w:eastAsia="Times New Roman" w:hAnsi="Times New Roman" w:cs="Times New Roman"/>
          <w:sz w:val="22"/>
          <w:szCs w:val="22"/>
        </w:rPr>
      </w:pPr>
    </w:p>
    <w:p w14:paraId="1824B5D5" w14:textId="77777777" w:rsidR="00321089" w:rsidRDefault="00321089">
      <w:pPr>
        <w:widowControl w:val="0"/>
        <w:jc w:val="both"/>
        <w:rPr>
          <w:rFonts w:ascii="Times New Roman" w:eastAsia="Times New Roman" w:hAnsi="Times New Roman" w:cs="Times New Roman"/>
          <w:sz w:val="22"/>
          <w:szCs w:val="22"/>
        </w:rPr>
      </w:pPr>
    </w:p>
    <w:p w14:paraId="1824B5D6" w14:textId="77777777" w:rsidR="00321089" w:rsidRDefault="00874181">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sectPr w:rsidR="00321089" w:rsidSect="00874181">
          <w:pgSz w:w="16838" w:h="11906" w:orient="landscape"/>
          <w:pgMar w:top="1134" w:right="1134" w:bottom="1134" w:left="1134" w:header="567" w:footer="567" w:gutter="0"/>
          <w:cols w:space="720"/>
          <w:docGrid w:linePitch="272"/>
        </w:sectPr>
      </w:pPr>
      <w:r>
        <w:br w:type="page"/>
      </w:r>
    </w:p>
    <w:p w14:paraId="1824B5D7" w14:textId="77777777" w:rsidR="00321089" w:rsidRDefault="00321089">
      <w:pPr>
        <w:widowControl w:val="0"/>
        <w:jc w:val="both"/>
        <w:rPr>
          <w:rFonts w:ascii="Times New Roman" w:eastAsia="Times New Roman" w:hAnsi="Times New Roman" w:cs="Times New Roman"/>
          <w:sz w:val="22"/>
          <w:szCs w:val="22"/>
        </w:rPr>
      </w:pPr>
    </w:p>
    <w:p w14:paraId="1824B5D8" w14:textId="77777777" w:rsidR="00321089" w:rsidRDefault="00874181" w:rsidP="00FE78AC">
      <w:pPr>
        <w:widowControl w:val="0"/>
        <w:tabs>
          <w:tab w:val="left" w:pos="360"/>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ab/>
        <w:t>DECLARATIONS</w:t>
      </w:r>
    </w:p>
    <w:p w14:paraId="1824B5D9" w14:textId="77777777" w:rsidR="00321089" w:rsidRDefault="00874181">
      <w:pPr>
        <w:keepLines/>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As part of their application, each legal entity identified under point 1 of this application, including every consortium member, must submit a signed declaration using the attached format. The declaration may be in original or in copy. If copies are submitted, the originals must be sent to the Contracting Authority upon request.</w:t>
      </w:r>
    </w:p>
    <w:p w14:paraId="1824B5DA" w14:textId="1843392A" w:rsidR="00321089" w:rsidRDefault="00874181">
      <w:pPr>
        <w:keepLines/>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Moreover, each legal entity identified under point 1 of this application, including every consortium member, and capacity-providing entities (if any) must submit a declaration of honour on exclusion and selection criteria.</w:t>
      </w:r>
    </w:p>
    <w:p w14:paraId="1824B5DB" w14:textId="77777777" w:rsidR="00321089" w:rsidRDefault="00321089">
      <w:pPr>
        <w:keepLines/>
        <w:widowControl w:val="0"/>
        <w:spacing w:after="120"/>
        <w:jc w:val="both"/>
        <w:rPr>
          <w:rFonts w:ascii="Times New Roman" w:eastAsia="Times New Roman" w:hAnsi="Times New Roman" w:cs="Times New Roman"/>
          <w:sz w:val="22"/>
          <w:szCs w:val="22"/>
        </w:rPr>
      </w:pPr>
    </w:p>
    <w:p w14:paraId="1824B5DC" w14:textId="77777777" w:rsidR="00321089" w:rsidRDefault="00874181">
      <w:pPr>
        <w:pBdr>
          <w:top w:val="nil"/>
          <w:left w:val="nil"/>
          <w:bottom w:val="nil"/>
          <w:right w:val="nil"/>
          <w:between w:val="nil"/>
        </w:pBdr>
        <w:tabs>
          <w:tab w:val="left" w:pos="360"/>
        </w:tabs>
        <w:jc w:val="center"/>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8"/>
          <w:szCs w:val="28"/>
        </w:rPr>
        <w:t>TENDERER’S DECLARATION</w:t>
      </w:r>
      <w:r>
        <w:rPr>
          <w:rFonts w:ascii="Times New Roman" w:eastAsia="Times New Roman" w:hAnsi="Times New Roman" w:cs="Times New Roman"/>
          <w:b/>
          <w:color w:val="000000"/>
          <w:sz w:val="22"/>
          <w:szCs w:val="22"/>
        </w:rPr>
        <w:br/>
        <w:t>To be submitted on the headed notepaper of the legal entity concerned</w:t>
      </w:r>
    </w:p>
    <w:p w14:paraId="1824B5DD" w14:textId="77777777" w:rsidR="00321089" w:rsidRDefault="00874181">
      <w:pPr>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&lt;</w:t>
      </w:r>
      <w:r>
        <w:rPr>
          <w:rFonts w:ascii="Times New Roman" w:eastAsia="Times New Roman" w:hAnsi="Times New Roman" w:cs="Times New Roman"/>
          <w:sz w:val="22"/>
          <w:szCs w:val="22"/>
          <w:highlight w:val="yellow"/>
        </w:rPr>
        <w:t>Date</w:t>
      </w:r>
      <w:r>
        <w:rPr>
          <w:rFonts w:ascii="Times New Roman" w:eastAsia="Times New Roman" w:hAnsi="Times New Roman" w:cs="Times New Roman"/>
          <w:sz w:val="22"/>
          <w:szCs w:val="22"/>
        </w:rPr>
        <w:t>&gt;</w:t>
      </w:r>
    </w:p>
    <w:p w14:paraId="1824B5DE" w14:textId="77777777" w:rsidR="00321089" w:rsidRDefault="00321089">
      <w:pPr>
        <w:widowControl w:val="0"/>
        <w:spacing w:after="120"/>
        <w:jc w:val="both"/>
        <w:rPr>
          <w:rFonts w:ascii="Times New Roman" w:eastAsia="Times New Roman" w:hAnsi="Times New Roman" w:cs="Times New Roman"/>
          <w:sz w:val="22"/>
          <w:szCs w:val="22"/>
        </w:rPr>
      </w:pPr>
    </w:p>
    <w:p w14:paraId="1824B5DF" w14:textId="77777777" w:rsidR="00321089" w:rsidRDefault="0087418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sz w:val="22"/>
          <w:szCs w:val="22"/>
        </w:rPr>
        <w:t>&lt;</w:t>
      </w:r>
      <w:r>
        <w:rPr>
          <w:rFonts w:ascii="Times New Roman" w:eastAsia="Times New Roman" w:hAnsi="Times New Roman" w:cs="Times New Roman"/>
          <w:sz w:val="22"/>
          <w:szCs w:val="22"/>
          <w:highlight w:val="yellow"/>
        </w:rPr>
        <w:t>Name and address of the Contracting Authority — see points 5 &amp; 25 of the contract notice</w:t>
      </w:r>
      <w:r>
        <w:rPr>
          <w:rFonts w:ascii="Times New Roman" w:eastAsia="Times New Roman" w:hAnsi="Times New Roman" w:cs="Times New Roman"/>
          <w:sz w:val="22"/>
          <w:szCs w:val="22"/>
        </w:rPr>
        <w:t xml:space="preserve"> &gt;</w:t>
      </w:r>
    </w:p>
    <w:p w14:paraId="1824B5E0" w14:textId="77777777" w:rsidR="00321089" w:rsidRDefault="0087418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Your ref: &lt; </w:t>
      </w:r>
      <w:r>
        <w:rPr>
          <w:rFonts w:ascii="Times New Roman" w:eastAsia="Times New Roman" w:hAnsi="Times New Roman" w:cs="Times New Roman"/>
          <w:b/>
          <w:sz w:val="22"/>
          <w:szCs w:val="22"/>
          <w:highlight w:val="yellow"/>
        </w:rPr>
        <w:t>Publication reference</w:t>
      </w:r>
      <w:r>
        <w:rPr>
          <w:rFonts w:ascii="Times New Roman" w:eastAsia="Times New Roman" w:hAnsi="Times New Roman" w:cs="Times New Roman"/>
          <w:b/>
          <w:sz w:val="22"/>
          <w:szCs w:val="22"/>
        </w:rPr>
        <w:t xml:space="preserve"> &gt;</w:t>
      </w:r>
    </w:p>
    <w:p w14:paraId="1824B5E1" w14:textId="77777777" w:rsidR="00321089" w:rsidRDefault="00321089">
      <w:pPr>
        <w:widowControl w:val="0"/>
        <w:spacing w:after="120"/>
        <w:rPr>
          <w:rFonts w:ascii="Times New Roman" w:eastAsia="Times New Roman" w:hAnsi="Times New Roman" w:cs="Times New Roman"/>
          <w:sz w:val="22"/>
          <w:szCs w:val="22"/>
        </w:rPr>
      </w:pPr>
    </w:p>
    <w:p w14:paraId="1824B5E2" w14:textId="77777777" w:rsidR="00321089" w:rsidRDefault="0087418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sz w:val="22"/>
          <w:szCs w:val="22"/>
        </w:rPr>
        <w:t>Dear Sir/Madam</w:t>
      </w:r>
    </w:p>
    <w:p w14:paraId="1824B5E3" w14:textId="77777777" w:rsidR="00321089" w:rsidRDefault="00874181">
      <w:pPr>
        <w:widowControl w:val="0"/>
        <w:spacing w:after="120"/>
        <w:rPr>
          <w:rFonts w:ascii="Times New Roman" w:eastAsia="Times New Roman" w:hAnsi="Times New Roman" w:cs="Times New Roman"/>
          <w:sz w:val="22"/>
          <w:szCs w:val="22"/>
        </w:rPr>
      </w:pPr>
      <w:r>
        <w:rPr>
          <w:rFonts w:ascii="Times New Roman" w:eastAsia="Times New Roman" w:hAnsi="Times New Roman" w:cs="Times New Roman"/>
          <w:b/>
          <w:sz w:val="22"/>
          <w:szCs w:val="22"/>
        </w:rPr>
        <w:t>TENDERER’S DECLARATION</w:t>
      </w:r>
    </w:p>
    <w:p w14:paraId="0E0C0838" w14:textId="6281E814" w:rsidR="007E0625" w:rsidRDefault="007E0625" w:rsidP="007E0625">
      <w:pPr>
        <w:widowControl w:val="0"/>
        <w:spacing w:after="120"/>
        <w:jc w:val="both"/>
        <w:rPr>
          <w:rFonts w:ascii="Times New Roman" w:eastAsia="Times New Roman" w:hAnsi="Times New Roman" w:cs="Times New Roman"/>
          <w:sz w:val="22"/>
          <w:szCs w:val="22"/>
          <w:highlight w:val="lightGray"/>
        </w:rPr>
      </w:pPr>
      <w:r w:rsidRPr="007E0625">
        <w:rPr>
          <w:rFonts w:ascii="Times New Roman" w:hAnsi="Times New Roman"/>
          <w:sz w:val="22"/>
          <w:szCs w:val="22"/>
          <w:highlight w:val="lightGray"/>
        </w:rPr>
        <w:t>For open procedure:</w:t>
      </w:r>
      <w:r>
        <w:rPr>
          <w:rFonts w:ascii="Times New Roman" w:hAnsi="Times New Roman"/>
          <w:sz w:val="22"/>
          <w:szCs w:val="22"/>
        </w:rPr>
        <w:t xml:space="preserve"> </w:t>
      </w:r>
      <w:r w:rsidRPr="00EB4554">
        <w:rPr>
          <w:rFonts w:ascii="Times New Roman" w:hAnsi="Times New Roman"/>
          <w:sz w:val="22"/>
          <w:szCs w:val="22"/>
        </w:rPr>
        <w:t xml:space="preserve">In response to your </w:t>
      </w:r>
      <w:r>
        <w:rPr>
          <w:rFonts w:ascii="Times New Roman" w:hAnsi="Times New Roman"/>
          <w:sz w:val="22"/>
          <w:szCs w:val="22"/>
        </w:rPr>
        <w:t>contract notice</w:t>
      </w:r>
      <w:r w:rsidRPr="00EB4554">
        <w:rPr>
          <w:rFonts w:ascii="Times New Roman" w:hAnsi="Times New Roman"/>
          <w:sz w:val="22"/>
          <w:szCs w:val="22"/>
        </w:rPr>
        <w:t xml:space="preserve"> &lt; </w:t>
      </w:r>
      <w:r>
        <w:rPr>
          <w:rFonts w:ascii="Times New Roman" w:hAnsi="Times New Roman"/>
          <w:sz w:val="22"/>
          <w:szCs w:val="22"/>
          <w:highlight w:val="yellow"/>
        </w:rPr>
        <w:t>p</w:t>
      </w:r>
      <w:r w:rsidRPr="00B0047E">
        <w:rPr>
          <w:rFonts w:ascii="Times New Roman" w:hAnsi="Times New Roman"/>
          <w:sz w:val="22"/>
          <w:szCs w:val="22"/>
          <w:highlight w:val="yellow"/>
        </w:rPr>
        <w:t>ublication reference</w:t>
      </w:r>
      <w:r w:rsidRPr="00EB4554">
        <w:rPr>
          <w:rFonts w:ascii="Times New Roman" w:hAnsi="Times New Roman"/>
          <w:sz w:val="22"/>
          <w:szCs w:val="22"/>
        </w:rPr>
        <w:t xml:space="preserve"> &gt;, we, &lt; </w:t>
      </w:r>
      <w:r>
        <w:rPr>
          <w:rFonts w:ascii="Times New Roman" w:hAnsi="Times New Roman"/>
          <w:sz w:val="22"/>
          <w:szCs w:val="22"/>
          <w:highlight w:val="yellow"/>
        </w:rPr>
        <w:t>n</w:t>
      </w:r>
      <w:r w:rsidRPr="00B0047E">
        <w:rPr>
          <w:rFonts w:ascii="Times New Roman" w:hAnsi="Times New Roman"/>
          <w:sz w:val="22"/>
          <w:szCs w:val="22"/>
          <w:highlight w:val="yellow"/>
        </w:rPr>
        <w:t>ame(s) of legal entity or entities</w:t>
      </w:r>
      <w:r w:rsidRPr="00EB4554">
        <w:rPr>
          <w:rFonts w:ascii="Times New Roman" w:hAnsi="Times New Roman"/>
          <w:sz w:val="22"/>
          <w:szCs w:val="22"/>
        </w:rPr>
        <w:t>&gt;, confirm that we intend to submit a tender for the contract for [</w:t>
      </w:r>
      <w:r>
        <w:rPr>
          <w:rFonts w:ascii="Times New Roman" w:hAnsi="Times New Roman"/>
          <w:sz w:val="22"/>
          <w:szCs w:val="22"/>
          <w:highlight w:val="lightGray"/>
        </w:rPr>
        <w:t>l</w:t>
      </w:r>
      <w:r w:rsidRPr="00B0047E">
        <w:rPr>
          <w:rFonts w:ascii="Times New Roman" w:hAnsi="Times New Roman"/>
          <w:sz w:val="22"/>
          <w:szCs w:val="22"/>
          <w:highlight w:val="lightGray"/>
        </w:rPr>
        <w:t>ot number &lt;</w:t>
      </w:r>
      <w:r w:rsidRPr="00B0047E">
        <w:rPr>
          <w:rFonts w:ascii="Times New Roman" w:hAnsi="Times New Roman"/>
          <w:sz w:val="22"/>
          <w:szCs w:val="22"/>
          <w:highlight w:val="yellow"/>
        </w:rPr>
        <w:t>number</w:t>
      </w:r>
      <w:r w:rsidRPr="00B0047E">
        <w:rPr>
          <w:rFonts w:ascii="Times New Roman" w:hAnsi="Times New Roman"/>
          <w:sz w:val="22"/>
          <w:szCs w:val="22"/>
          <w:highlight w:val="lightGray"/>
        </w:rPr>
        <w:t>&gt; of</w:t>
      </w:r>
      <w:r w:rsidRPr="00EB4554">
        <w:rPr>
          <w:rFonts w:ascii="Times New Roman" w:hAnsi="Times New Roman"/>
          <w:sz w:val="22"/>
          <w:szCs w:val="22"/>
        </w:rPr>
        <w:t>]</w:t>
      </w:r>
      <w:r w:rsidRPr="00CE7F5C">
        <w:rPr>
          <w:rFonts w:ascii="Times New Roman" w:hAnsi="Times New Roman"/>
          <w:sz w:val="22"/>
          <w:szCs w:val="22"/>
          <w:highlight w:val="yellow"/>
        </w:rPr>
        <w:t>*</w:t>
      </w:r>
      <w:r w:rsidRPr="00EB4554">
        <w:rPr>
          <w:rFonts w:ascii="Times New Roman" w:hAnsi="Times New Roman"/>
          <w:sz w:val="22"/>
          <w:szCs w:val="22"/>
        </w:rPr>
        <w:t xml:space="preserve"> the above</w:t>
      </w:r>
    </w:p>
    <w:p w14:paraId="1824B5E4" w14:textId="61803206" w:rsidR="00321089" w:rsidRDefault="007E0625">
      <w:pPr>
        <w:widowControl w:val="0"/>
        <w:spacing w:after="120"/>
        <w:jc w:val="both"/>
        <w:rPr>
          <w:rFonts w:ascii="Times New Roman" w:eastAsia="Times New Roman" w:hAnsi="Times New Roman" w:cs="Times New Roman"/>
          <w:sz w:val="22"/>
          <w:szCs w:val="22"/>
        </w:rPr>
      </w:pPr>
      <w:r w:rsidRPr="007E0625">
        <w:rPr>
          <w:rFonts w:ascii="Times New Roman" w:eastAsia="Times New Roman" w:hAnsi="Times New Roman" w:cs="Times New Roman"/>
          <w:sz w:val="22"/>
          <w:szCs w:val="22"/>
          <w:highlight w:val="lightGray"/>
        </w:rPr>
        <w:t>For simplified procedure:</w:t>
      </w:r>
      <w:r>
        <w:rPr>
          <w:rFonts w:ascii="Times New Roman" w:eastAsia="Times New Roman" w:hAnsi="Times New Roman" w:cs="Times New Roman"/>
          <w:sz w:val="22"/>
          <w:szCs w:val="22"/>
        </w:rPr>
        <w:t xml:space="preserve"> </w:t>
      </w:r>
      <w:r w:rsidR="00874181">
        <w:rPr>
          <w:rFonts w:ascii="Times New Roman" w:eastAsia="Times New Roman" w:hAnsi="Times New Roman" w:cs="Times New Roman"/>
          <w:sz w:val="22"/>
          <w:szCs w:val="22"/>
        </w:rPr>
        <w:t xml:space="preserve">In response to </w:t>
      </w:r>
      <w:r w:rsidR="00874181" w:rsidRPr="007E0625">
        <w:rPr>
          <w:rFonts w:ascii="Times New Roman" w:eastAsia="Times New Roman" w:hAnsi="Times New Roman" w:cs="Times New Roman"/>
          <w:sz w:val="22"/>
          <w:szCs w:val="22"/>
        </w:rPr>
        <w:t>your letter of invitation to tender</w:t>
      </w:r>
      <w:r w:rsidR="00874181">
        <w:rPr>
          <w:rFonts w:ascii="Times New Roman" w:eastAsia="Times New Roman" w:hAnsi="Times New Roman" w:cs="Times New Roman"/>
          <w:sz w:val="22"/>
          <w:szCs w:val="22"/>
        </w:rPr>
        <w:t xml:space="preserve"> for the above contract, we &lt;</w:t>
      </w:r>
      <w:r w:rsidR="00874181">
        <w:rPr>
          <w:rFonts w:ascii="Times New Roman" w:eastAsia="Times New Roman" w:hAnsi="Times New Roman" w:cs="Times New Roman"/>
          <w:b/>
          <w:sz w:val="22"/>
          <w:szCs w:val="22"/>
          <w:highlight w:val="yellow"/>
        </w:rPr>
        <w:t>Name(s) of legal entity or entities</w:t>
      </w:r>
      <w:r w:rsidR="00874181">
        <w:rPr>
          <w:rFonts w:ascii="Times New Roman" w:eastAsia="Times New Roman" w:hAnsi="Times New Roman" w:cs="Times New Roman"/>
          <w:sz w:val="22"/>
          <w:szCs w:val="22"/>
        </w:rPr>
        <w:t>&gt;</w:t>
      </w:r>
      <w:r w:rsidR="00874181">
        <w:rPr>
          <w:rFonts w:ascii="Times New Roman" w:eastAsia="Times New Roman" w:hAnsi="Times New Roman" w:cs="Times New Roman"/>
          <w:b/>
          <w:sz w:val="22"/>
          <w:szCs w:val="22"/>
        </w:rPr>
        <w:t xml:space="preserve"> </w:t>
      </w:r>
      <w:r w:rsidR="00874181">
        <w:rPr>
          <w:rFonts w:ascii="Times New Roman" w:eastAsia="Times New Roman" w:hAnsi="Times New Roman" w:cs="Times New Roman"/>
          <w:sz w:val="22"/>
          <w:szCs w:val="22"/>
        </w:rPr>
        <w:t>hereby declare that we:</w:t>
      </w:r>
    </w:p>
    <w:p w14:paraId="1824B5E5"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are submitting this tender [</w:t>
      </w:r>
      <w:r>
        <w:rPr>
          <w:rFonts w:ascii="Times New Roman" w:eastAsia="Times New Roman" w:hAnsi="Times New Roman" w:cs="Times New Roman"/>
          <w:b/>
          <w:sz w:val="22"/>
          <w:szCs w:val="22"/>
          <w:highlight w:val="lightGray"/>
        </w:rPr>
        <w:t>on an individual basis</w:t>
      </w: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  [</w:t>
      </w:r>
      <w:proofErr w:type="gramEnd"/>
      <w:r>
        <w:rPr>
          <w:rFonts w:ascii="Times New Roman" w:eastAsia="Times New Roman" w:hAnsi="Times New Roman" w:cs="Times New Roman"/>
          <w:b/>
          <w:sz w:val="22"/>
          <w:szCs w:val="22"/>
          <w:highlight w:val="lightGray"/>
        </w:rPr>
        <w:t>as member of the consortium</w:t>
      </w:r>
      <w:r>
        <w:rPr>
          <w:rFonts w:ascii="Times New Roman" w:eastAsia="Times New Roman" w:hAnsi="Times New Roman" w:cs="Times New Roman"/>
          <w:sz w:val="22"/>
          <w:szCs w:val="22"/>
          <w:highlight w:val="lightGray"/>
        </w:rPr>
        <w:t xml:space="preserve"> led by &lt; </w:t>
      </w:r>
      <w:r>
        <w:rPr>
          <w:rFonts w:ascii="Times New Roman" w:eastAsia="Times New Roman" w:hAnsi="Times New Roman" w:cs="Times New Roman"/>
          <w:sz w:val="22"/>
          <w:szCs w:val="22"/>
          <w:highlight w:val="yellow"/>
        </w:rPr>
        <w:t>name of the leader</w:t>
      </w:r>
      <w:r>
        <w:rPr>
          <w:rFonts w:ascii="Times New Roman" w:eastAsia="Times New Roman" w:hAnsi="Times New Roman" w:cs="Times New Roman"/>
          <w:sz w:val="22"/>
          <w:szCs w:val="22"/>
          <w:highlight w:val="lightGray"/>
        </w:rPr>
        <w:t>&gt; [ourselves</w:t>
      </w:r>
      <w:r>
        <w:rPr>
          <w:rFonts w:ascii="Times New Roman" w:eastAsia="Times New Roman" w:hAnsi="Times New Roman" w:cs="Times New Roman"/>
          <w:sz w:val="22"/>
          <w:szCs w:val="22"/>
        </w:rPr>
        <w:t>]]  * for this contract. We confirm that we are not participating in any other tender for the same contract in any form (as a member — including leader — in a consortium or as an individual Candidate);</w:t>
      </w:r>
    </w:p>
    <w:p w14:paraId="1824B5E6"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we have examined and accept without reserve or restriction the entire contents of the tender dossier for the tender procedure referred to above. We offer to provide the services requested in the tender dossier on the basis of the documents we submit;</w:t>
      </w:r>
    </w:p>
    <w:p w14:paraId="1824B5E7" w14:textId="5F568F11"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agree to abide by the ethics clauses in Section 13 of the Instructions to Tenderers (section 2.5.6. of the Practical Guide),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short-listed / invited candidates or other parties in the tender procedure or behaviour which may distort competition at the time of submitting this tender according to Section 2.5.4 of the Practical Guide;</w:t>
      </w:r>
    </w:p>
    <w:p w14:paraId="1824B5E8"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lightGray"/>
        </w:rPr>
        <w:t>have attached a current list of the enterprises in the same group or network as ourselves] [ are not part of a group or network</w:t>
      </w:r>
      <w:r>
        <w:rPr>
          <w:rFonts w:ascii="Times New Roman" w:eastAsia="Times New Roman" w:hAnsi="Times New Roman" w:cs="Times New Roman"/>
          <w:sz w:val="22"/>
          <w:szCs w:val="22"/>
        </w:rPr>
        <w:t>] *;</w:t>
      </w:r>
    </w:p>
    <w:p w14:paraId="1824B5E9" w14:textId="77777777" w:rsidR="00321089" w:rsidRPr="00FE78AC" w:rsidRDefault="00874181">
      <w:pPr>
        <w:widowControl w:val="0"/>
        <w:numPr>
          <w:ilvl w:val="0"/>
          <w:numId w:val="2"/>
        </w:numPr>
        <w:tabs>
          <w:tab w:val="left" w:pos="360"/>
        </w:tabs>
        <w:spacing w:after="0"/>
        <w:jc w:val="both"/>
      </w:pPr>
      <w:r>
        <w:rPr>
          <w:rFonts w:ascii="Times New Roman" w:eastAsia="Times New Roman" w:hAnsi="Times New Roman" w:cs="Times New Roman"/>
          <w:sz w:val="22"/>
          <w:szCs w:val="22"/>
          <w:highlight w:val="lightGray"/>
        </w:rPr>
        <w:t>[We undertake to guarantee the eligibility of the subcontractor(s) for the parts of the services for which we have stated our intention to subcontract in the Organisation and Methodology.]</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yellow"/>
        </w:rPr>
        <w:t>(delete this sentence if not applicable)</w:t>
      </w:r>
    </w:p>
    <w:p w14:paraId="1824B5EA"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Accept that this tender is subject to acceptance within the validity period stipulated in the Tender Dossier</w:t>
      </w:r>
    </w:p>
    <w:p w14:paraId="1824B5EB"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will inform the Contracting Authority immediately if there is any change in the above circumstances at any stage during the tender procedure or during implementation of the tasks;</w:t>
      </w:r>
    </w:p>
    <w:p w14:paraId="1824B5EC"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We also undertake, if required, to provide evidence of our financial and economic standing and our technical and professional capacity according to the selection criteria for this call for tender specified in the contract notice, point 21, if required.</w:t>
      </w:r>
    </w:p>
    <w:p w14:paraId="1824B5ED" w14:textId="333501D3" w:rsidR="00321089" w:rsidRDefault="00874181">
      <w:pPr>
        <w:numPr>
          <w:ilvl w:val="0"/>
          <w:numId w:val="1"/>
        </w:numPr>
        <w:spacing w:after="0"/>
        <w:jc w:val="both"/>
        <w:rPr>
          <w:sz w:val="22"/>
          <w:szCs w:val="22"/>
        </w:rPr>
      </w:pPr>
      <w:r>
        <w:rPr>
          <w:rFonts w:ascii="Times New Roman" w:eastAsia="Times New Roman" w:hAnsi="Times New Roman" w:cs="Times New Roman"/>
          <w:sz w:val="22"/>
          <w:szCs w:val="22"/>
        </w:rPr>
        <w:lastRenderedPageBreak/>
        <w:t>fully understand and accept that if the above-mentioned persons participate in spite of being in any of the situations listed in Section 2.</w:t>
      </w:r>
      <w:r w:rsidR="00EB679D">
        <w:rPr>
          <w:rFonts w:ascii="Times New Roman" w:eastAsia="Times New Roman" w:hAnsi="Times New Roman" w:cs="Times New Roman"/>
          <w:sz w:val="22"/>
          <w:szCs w:val="22"/>
        </w:rPr>
        <w:t>6.10.1.1</w:t>
      </w:r>
      <w:r>
        <w:rPr>
          <w:rFonts w:ascii="Times New Roman" w:eastAsia="Times New Roman" w:hAnsi="Times New Roman" w:cs="Times New Roman"/>
          <w:sz w:val="22"/>
          <w:szCs w:val="22"/>
        </w:rPr>
        <w:t>. of the Practical Guide or if  the declarations or information provided prove to be false they may be subject to rejection from this procedure;</w:t>
      </w:r>
    </w:p>
    <w:p w14:paraId="1824B5EE" w14:textId="77777777" w:rsidR="00321089" w:rsidRDefault="00874181">
      <w:pPr>
        <w:widowControl w:val="0"/>
        <w:numPr>
          <w:ilvl w:val="0"/>
          <w:numId w:val="2"/>
        </w:numPr>
        <w:tabs>
          <w:tab w:val="left" w:pos="360"/>
        </w:tabs>
        <w:spacing w:after="0"/>
        <w:jc w:val="both"/>
        <w:rPr>
          <w:sz w:val="22"/>
          <w:szCs w:val="22"/>
        </w:rPr>
      </w:pPr>
      <w:r>
        <w:rPr>
          <w:rFonts w:ascii="Times New Roman" w:eastAsia="Times New Roman" w:hAnsi="Times New Roman" w:cs="Times New Roman"/>
          <w:sz w:val="22"/>
          <w:szCs w:val="22"/>
        </w:rPr>
        <w:t>are aware that, for the purposes of safeguarding the financial interests of the EU, our personal data may be transferred to internal audit services, to the European Court of Auditors, to the Financial Irregularities Panel or to the European Anti-Fraud Office.</w:t>
      </w:r>
    </w:p>
    <w:p w14:paraId="1824B5EF" w14:textId="77777777" w:rsidR="00321089" w:rsidRDefault="00321089">
      <w:pPr>
        <w:widowControl w:val="0"/>
        <w:tabs>
          <w:tab w:val="left" w:pos="360"/>
        </w:tabs>
        <w:spacing w:after="120"/>
        <w:jc w:val="both"/>
        <w:rPr>
          <w:rFonts w:ascii="Times New Roman" w:eastAsia="Times New Roman" w:hAnsi="Times New Roman" w:cs="Times New Roman"/>
          <w:sz w:val="22"/>
          <w:szCs w:val="22"/>
        </w:rPr>
      </w:pPr>
    </w:p>
    <w:p w14:paraId="1824B5F0" w14:textId="77777777" w:rsidR="00321089" w:rsidRDefault="00874181">
      <w:pPr>
        <w:widowControl w:val="0"/>
        <w:tabs>
          <w:tab w:val="left" w:pos="360"/>
        </w:tabs>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We understand that our tender and the expert may be excluded if we propose the same key expert as another tenderer.</w:t>
      </w:r>
    </w:p>
    <w:p w14:paraId="1824B5F1" w14:textId="77777777" w:rsidR="00321089" w:rsidRDefault="00874181">
      <w:p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We are fully aware that, for a consortium, the composition of the consortium cannot be changed in the course of the tender procedure, unless the Contracting Authority has given its prior approval in writing. We are also aware that the consortium members have joint and several liability towards the Contracting Authority concerning participation in the above tender procedure and any contract awarded to us as a result of it.</w:t>
      </w:r>
    </w:p>
    <w:p w14:paraId="1824B5F2" w14:textId="77777777" w:rsidR="00321089" w:rsidRDefault="00874181">
      <w:pPr>
        <w:widowControl w:val="0"/>
        <w:tabs>
          <w:tab w:val="left" w:pos="360"/>
        </w:tabs>
        <w:spacing w:after="120"/>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We understand that entities upon whose capacity we rely with regard to economic and financial criteria, become jointly and severally liable for the performance of the contract</w:t>
      </w:r>
    </w:p>
    <w:p w14:paraId="1824B5F3" w14:textId="77777777" w:rsidR="00321089" w:rsidRDefault="00874181">
      <w:pPr>
        <w:widowControl w:val="0"/>
        <w:tabs>
          <w:tab w:val="left" w:pos="360"/>
        </w:tabs>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 Delete as applicable]</w:t>
      </w:r>
    </w:p>
    <w:p w14:paraId="1824B5F4" w14:textId="77777777" w:rsidR="00321089" w:rsidRDefault="00874181">
      <w:pPr>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We understand that if we fail to respond within the delay after receiving the notification of award, or if the information provided is proved false, the award may be considered null and void.</w:t>
      </w:r>
    </w:p>
    <w:p w14:paraId="1824B5F5" w14:textId="77777777" w:rsidR="00321089" w:rsidRDefault="00321089">
      <w:pPr>
        <w:widowControl w:val="0"/>
        <w:spacing w:after="120"/>
        <w:jc w:val="both"/>
        <w:rPr>
          <w:rFonts w:ascii="Times New Roman" w:eastAsia="Times New Roman" w:hAnsi="Times New Roman" w:cs="Times New Roman"/>
          <w:sz w:val="22"/>
          <w:szCs w:val="22"/>
        </w:rPr>
      </w:pPr>
    </w:p>
    <w:p w14:paraId="1824B5F6" w14:textId="77777777" w:rsidR="00321089" w:rsidRDefault="00321089">
      <w:pPr>
        <w:widowControl w:val="0"/>
        <w:spacing w:after="120"/>
        <w:jc w:val="both"/>
        <w:rPr>
          <w:rFonts w:ascii="Times New Roman" w:eastAsia="Times New Roman" w:hAnsi="Times New Roman" w:cs="Times New Roman"/>
          <w:sz w:val="22"/>
          <w:szCs w:val="22"/>
        </w:rPr>
      </w:pPr>
    </w:p>
    <w:p w14:paraId="1824B5F7" w14:textId="77777777" w:rsidR="00321089" w:rsidRDefault="00874181">
      <w:pPr>
        <w:widowControl w:val="0"/>
        <w:spacing w:after="120"/>
        <w:jc w:val="both"/>
        <w:rPr>
          <w:rFonts w:ascii="Times New Roman" w:eastAsia="Times New Roman" w:hAnsi="Times New Roman" w:cs="Times New Roman"/>
          <w:sz w:val="22"/>
          <w:szCs w:val="22"/>
        </w:rPr>
      </w:pPr>
      <w:r>
        <w:br w:type="page"/>
      </w:r>
      <w:r>
        <w:rPr>
          <w:rFonts w:ascii="Times New Roman" w:eastAsia="Times New Roman" w:hAnsi="Times New Roman" w:cs="Times New Roman"/>
          <w:sz w:val="22"/>
          <w:szCs w:val="22"/>
          <w:highlight w:val="yellow"/>
        </w:rPr>
        <w:lastRenderedPageBreak/>
        <w:t>If this declaration is completed by a consortium member:</w:t>
      </w:r>
    </w:p>
    <w:p w14:paraId="1824B5F8" w14:textId="78B56D21" w:rsidR="00321089" w:rsidRDefault="00874181">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complete the following table of financial data based on your annual accounts. </w:t>
      </w:r>
    </w:p>
    <w:tbl>
      <w:tblPr>
        <w:tblStyle w:val="a8"/>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927"/>
        <w:gridCol w:w="1927"/>
        <w:gridCol w:w="1927"/>
        <w:gridCol w:w="1927"/>
        <w:gridCol w:w="1927"/>
      </w:tblGrid>
      <w:tr w:rsidR="00321089" w14:paraId="1824B606" w14:textId="77777777">
        <w:trPr>
          <w:jc w:val="center"/>
        </w:trPr>
        <w:tc>
          <w:tcPr>
            <w:tcW w:w="1927" w:type="dxa"/>
            <w:tcBorders>
              <w:bottom w:val="single" w:sz="6" w:space="0" w:color="000000"/>
            </w:tcBorders>
            <w:shd w:val="clear" w:color="auto" w:fill="F2F2F2"/>
            <w:vAlign w:val="center"/>
          </w:tcPr>
          <w:p w14:paraId="1824B5F9" w14:textId="77777777"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Financial data</w:t>
            </w:r>
          </w:p>
          <w:p w14:paraId="1824B5FA" w14:textId="77777777" w:rsidR="00321089" w:rsidRDefault="00874181">
            <w:pPr>
              <w:widowControl w:val="0"/>
              <w:spacing w:before="60" w:after="60"/>
              <w:jc w:val="center"/>
              <w:rPr>
                <w:rFonts w:ascii="Times New Roman" w:eastAsia="Times New Roman" w:hAnsi="Times New Roman" w:cs="Times New Roman"/>
              </w:rPr>
            </w:pPr>
            <w:r>
              <w:rPr>
                <w:rFonts w:ascii="Times New Roman" w:eastAsia="Times New Roman" w:hAnsi="Times New Roman" w:cs="Times New Roman"/>
                <w:highlight w:val="yellow"/>
              </w:rPr>
              <w:t>Data requested in this table must be consistent with the selection criteria set in the contract notice</w:t>
            </w:r>
          </w:p>
        </w:tc>
        <w:tc>
          <w:tcPr>
            <w:tcW w:w="1927" w:type="dxa"/>
            <w:tcBorders>
              <w:bottom w:val="single" w:sz="6" w:space="0" w:color="000000"/>
            </w:tcBorders>
            <w:shd w:val="clear" w:color="auto" w:fill="F2F2F2"/>
            <w:vAlign w:val="center"/>
          </w:tcPr>
          <w:p w14:paraId="1824B5FB" w14:textId="63288B90"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2 years before last year</w:t>
            </w:r>
          </w:p>
          <w:p w14:paraId="1824B5FC" w14:textId="77777777"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highlight w:val="yellow"/>
              </w:rPr>
              <w:t>&lt;insert year&gt;</w:t>
            </w:r>
          </w:p>
          <w:p w14:paraId="1824B5FD" w14:textId="0896CC93"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5FE" w14:textId="1C32DD8D"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5FF" w14:textId="666A1BE6"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last year</w:t>
            </w:r>
            <w:r>
              <w:rPr>
                <w:rFonts w:ascii="Times New Roman" w:eastAsia="Times New Roman" w:hAnsi="Times New Roman" w:cs="Times New Roman"/>
                <w:b/>
                <w:sz w:val="22"/>
                <w:szCs w:val="22"/>
              </w:rPr>
              <w:br/>
            </w:r>
            <w:r>
              <w:rPr>
                <w:rFonts w:ascii="Times New Roman" w:eastAsia="Times New Roman" w:hAnsi="Times New Roman" w:cs="Times New Roman"/>
                <w:b/>
                <w:sz w:val="22"/>
                <w:szCs w:val="22"/>
                <w:highlight w:val="yellow"/>
              </w:rPr>
              <w:t>&lt;insert year&gt;</w:t>
            </w:r>
          </w:p>
          <w:p w14:paraId="1824B600" w14:textId="4CD5233B"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601" w14:textId="27B561FB"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602" w14:textId="6C5E5B04"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Last yea</w:t>
            </w:r>
            <w:r>
              <w:rPr>
                <w:rFonts w:ascii="Times New Roman" w:eastAsia="Times New Roman" w:hAnsi="Times New Roman" w:cs="Times New Roman"/>
                <w:b/>
                <w:sz w:val="22"/>
                <w:szCs w:val="22"/>
                <w:vertAlign w:val="superscript"/>
              </w:rPr>
              <w:t>r</w:t>
            </w:r>
            <w:r>
              <w:rPr>
                <w:rFonts w:ascii="Times New Roman" w:eastAsia="Times New Roman" w:hAnsi="Times New Roman" w:cs="Times New Roman"/>
                <w:b/>
                <w:sz w:val="22"/>
                <w:szCs w:val="22"/>
              </w:rPr>
              <w:br/>
            </w:r>
            <w:r>
              <w:rPr>
                <w:rFonts w:ascii="Times New Roman" w:eastAsia="Times New Roman" w:hAnsi="Times New Roman" w:cs="Times New Roman"/>
                <w:b/>
                <w:sz w:val="22"/>
                <w:szCs w:val="22"/>
                <w:highlight w:val="yellow"/>
              </w:rPr>
              <w:t>&lt;insert year&gt;</w:t>
            </w:r>
          </w:p>
          <w:p w14:paraId="1824B603" w14:textId="2B303B82"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highlight w:val="yellow"/>
              </w:rPr>
              <w:t>&lt;currency&gt;</w:t>
            </w:r>
          </w:p>
          <w:p w14:paraId="1824B604" w14:textId="7467A411" w:rsidR="00321089" w:rsidRDefault="00321089">
            <w:pPr>
              <w:widowControl w:val="0"/>
              <w:spacing w:before="60" w:after="60"/>
              <w:jc w:val="center"/>
              <w:rPr>
                <w:rFonts w:ascii="Times New Roman" w:eastAsia="Times New Roman" w:hAnsi="Times New Roman" w:cs="Times New Roman"/>
                <w:sz w:val="22"/>
                <w:szCs w:val="22"/>
              </w:rPr>
            </w:pPr>
          </w:p>
        </w:tc>
        <w:tc>
          <w:tcPr>
            <w:tcW w:w="1927" w:type="dxa"/>
            <w:tcBorders>
              <w:bottom w:val="single" w:sz="6" w:space="0" w:color="000000"/>
            </w:tcBorders>
            <w:shd w:val="clear" w:color="auto" w:fill="F2F2F2"/>
            <w:vAlign w:val="center"/>
          </w:tcPr>
          <w:p w14:paraId="1824B605" w14:textId="470E2912" w:rsidR="00321089" w:rsidRDefault="00874181">
            <w:pPr>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Average </w:t>
            </w:r>
            <w:r>
              <w:rPr>
                <w:rFonts w:ascii="Times New Roman" w:eastAsia="Times New Roman" w:hAnsi="Times New Roman" w:cs="Times New Roman"/>
                <w:b/>
                <w:sz w:val="22"/>
                <w:szCs w:val="22"/>
              </w:rPr>
              <w:br/>
              <w:t>EUR</w:t>
            </w:r>
          </w:p>
        </w:tc>
      </w:tr>
      <w:tr w:rsidR="00321089" w14:paraId="1824B60C" w14:textId="77777777">
        <w:trPr>
          <w:jc w:val="center"/>
        </w:trPr>
        <w:tc>
          <w:tcPr>
            <w:tcW w:w="1927" w:type="dxa"/>
            <w:tcBorders>
              <w:top w:val="single" w:sz="6" w:space="0" w:color="000000"/>
              <w:bottom w:val="single" w:sz="4" w:space="0" w:color="000000"/>
            </w:tcBorders>
            <w:shd w:val="clear" w:color="auto" w:fill="auto"/>
            <w:vAlign w:val="center"/>
          </w:tcPr>
          <w:p w14:paraId="1824B607" w14:textId="054A6BFD"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Annual turnover, excluding this contract</w:t>
            </w:r>
          </w:p>
        </w:tc>
        <w:tc>
          <w:tcPr>
            <w:tcW w:w="1927" w:type="dxa"/>
            <w:tcBorders>
              <w:top w:val="single" w:sz="6" w:space="0" w:color="000000"/>
              <w:bottom w:val="single" w:sz="4" w:space="0" w:color="000000"/>
            </w:tcBorders>
            <w:shd w:val="clear" w:color="auto" w:fill="auto"/>
            <w:vAlign w:val="center"/>
          </w:tcPr>
          <w:p w14:paraId="1824B608"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609"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4" w:space="0" w:color="000000"/>
            </w:tcBorders>
            <w:shd w:val="clear" w:color="auto" w:fill="auto"/>
            <w:vAlign w:val="center"/>
          </w:tcPr>
          <w:p w14:paraId="1824B60A"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60B"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612" w14:textId="77777777">
        <w:trPr>
          <w:jc w:val="center"/>
        </w:trPr>
        <w:tc>
          <w:tcPr>
            <w:tcW w:w="1927" w:type="dxa"/>
            <w:tcBorders>
              <w:top w:val="single" w:sz="4" w:space="0" w:color="000000"/>
              <w:bottom w:val="single" w:sz="6" w:space="0" w:color="000000"/>
            </w:tcBorders>
            <w:shd w:val="clear" w:color="auto" w:fill="auto"/>
            <w:vAlign w:val="center"/>
          </w:tcPr>
          <w:p w14:paraId="1824B60D" w14:textId="131D713A"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Assets </w:t>
            </w:r>
          </w:p>
        </w:tc>
        <w:tc>
          <w:tcPr>
            <w:tcW w:w="1927" w:type="dxa"/>
            <w:tcBorders>
              <w:top w:val="single" w:sz="4" w:space="0" w:color="000000"/>
              <w:bottom w:val="single" w:sz="6" w:space="0" w:color="000000"/>
            </w:tcBorders>
            <w:shd w:val="clear" w:color="auto" w:fill="auto"/>
            <w:vAlign w:val="center"/>
          </w:tcPr>
          <w:p w14:paraId="1824B60E"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60F"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4" w:space="0" w:color="000000"/>
              <w:bottom w:val="single" w:sz="6" w:space="0" w:color="000000"/>
            </w:tcBorders>
            <w:shd w:val="clear" w:color="auto" w:fill="auto"/>
            <w:vAlign w:val="center"/>
          </w:tcPr>
          <w:p w14:paraId="1824B610"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611" w14:textId="77777777" w:rsidR="00321089" w:rsidRDefault="00321089">
            <w:pPr>
              <w:widowControl w:val="0"/>
              <w:spacing w:before="60" w:after="60"/>
              <w:rPr>
                <w:rFonts w:ascii="Times New Roman" w:eastAsia="Times New Roman" w:hAnsi="Times New Roman" w:cs="Times New Roman"/>
                <w:sz w:val="22"/>
                <w:szCs w:val="22"/>
              </w:rPr>
            </w:pPr>
          </w:p>
        </w:tc>
      </w:tr>
      <w:tr w:rsidR="00321089" w14:paraId="1824B618" w14:textId="77777777">
        <w:trPr>
          <w:jc w:val="center"/>
        </w:trPr>
        <w:tc>
          <w:tcPr>
            <w:tcW w:w="1927" w:type="dxa"/>
            <w:tcBorders>
              <w:top w:val="single" w:sz="6" w:space="0" w:color="000000"/>
              <w:bottom w:val="single" w:sz="6" w:space="0" w:color="000000"/>
            </w:tcBorders>
            <w:shd w:val="clear" w:color="auto" w:fill="auto"/>
            <w:vAlign w:val="center"/>
          </w:tcPr>
          <w:p w14:paraId="1824B613" w14:textId="6B8D66E7" w:rsidR="00321089" w:rsidRDefault="00874181">
            <w:pPr>
              <w:widowControl w:val="0"/>
              <w:spacing w:before="60" w:after="6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Current Liabilities </w:t>
            </w:r>
          </w:p>
        </w:tc>
        <w:tc>
          <w:tcPr>
            <w:tcW w:w="1927" w:type="dxa"/>
            <w:tcBorders>
              <w:top w:val="single" w:sz="6" w:space="0" w:color="000000"/>
              <w:bottom w:val="single" w:sz="6" w:space="0" w:color="000000"/>
            </w:tcBorders>
            <w:shd w:val="clear" w:color="auto" w:fill="auto"/>
            <w:vAlign w:val="center"/>
          </w:tcPr>
          <w:p w14:paraId="1824B614"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615"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auto"/>
            <w:vAlign w:val="center"/>
          </w:tcPr>
          <w:p w14:paraId="1824B616" w14:textId="77777777" w:rsidR="00321089" w:rsidRDefault="00321089">
            <w:pPr>
              <w:widowControl w:val="0"/>
              <w:spacing w:before="60" w:after="60"/>
              <w:rPr>
                <w:rFonts w:ascii="Times New Roman" w:eastAsia="Times New Roman" w:hAnsi="Times New Roman" w:cs="Times New Roman"/>
                <w:sz w:val="22"/>
                <w:szCs w:val="22"/>
              </w:rPr>
            </w:pPr>
          </w:p>
        </w:tc>
        <w:tc>
          <w:tcPr>
            <w:tcW w:w="1927" w:type="dxa"/>
            <w:tcBorders>
              <w:top w:val="single" w:sz="6" w:space="0" w:color="000000"/>
              <w:bottom w:val="single" w:sz="6" w:space="0" w:color="000000"/>
            </w:tcBorders>
            <w:shd w:val="clear" w:color="auto" w:fill="FFFFFF"/>
            <w:vAlign w:val="center"/>
          </w:tcPr>
          <w:p w14:paraId="1824B617" w14:textId="77777777" w:rsidR="00321089" w:rsidRDefault="00321089">
            <w:pPr>
              <w:widowControl w:val="0"/>
              <w:spacing w:before="60" w:after="60"/>
              <w:rPr>
                <w:rFonts w:ascii="Times New Roman" w:eastAsia="Times New Roman" w:hAnsi="Times New Roman" w:cs="Times New Roman"/>
                <w:sz w:val="22"/>
                <w:szCs w:val="22"/>
                <w:highlight w:val="darkGray"/>
              </w:rPr>
            </w:pPr>
          </w:p>
        </w:tc>
      </w:tr>
    </w:tbl>
    <w:p w14:paraId="1824B619" w14:textId="77777777" w:rsidR="00321089" w:rsidRDefault="00874181">
      <w:pPr>
        <w:keepNext/>
        <w:widowControl w:val="0"/>
        <w:spacing w:before="40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following table contains statistics on our staff, as included in the consortium’s application form:</w:t>
      </w:r>
    </w:p>
    <w:tbl>
      <w:tblPr>
        <w:tblStyle w:val="a9"/>
        <w:tblW w:w="11057" w:type="dxa"/>
        <w:tblInd w:w="-32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418"/>
        <w:gridCol w:w="1134"/>
        <w:gridCol w:w="1276"/>
        <w:gridCol w:w="1134"/>
        <w:gridCol w:w="1275"/>
        <w:gridCol w:w="993"/>
        <w:gridCol w:w="1275"/>
        <w:gridCol w:w="1134"/>
        <w:gridCol w:w="1418"/>
      </w:tblGrid>
      <w:tr w:rsidR="00321089" w14:paraId="1824B61F" w14:textId="77777777">
        <w:trPr>
          <w:trHeight w:val="280"/>
        </w:trPr>
        <w:tc>
          <w:tcPr>
            <w:tcW w:w="1418" w:type="dxa"/>
            <w:shd w:val="clear" w:color="auto" w:fill="F2F2F2"/>
            <w:vAlign w:val="center"/>
          </w:tcPr>
          <w:p w14:paraId="1824B61A"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Annual Manpower</w:t>
            </w:r>
          </w:p>
        </w:tc>
        <w:tc>
          <w:tcPr>
            <w:tcW w:w="2410" w:type="dxa"/>
            <w:gridSpan w:val="2"/>
            <w:shd w:val="clear" w:color="auto" w:fill="F2F2F2"/>
            <w:vAlign w:val="center"/>
          </w:tcPr>
          <w:p w14:paraId="1824B61B"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Year before past year</w:t>
            </w:r>
          </w:p>
        </w:tc>
        <w:tc>
          <w:tcPr>
            <w:tcW w:w="2409" w:type="dxa"/>
            <w:gridSpan w:val="2"/>
            <w:shd w:val="clear" w:color="auto" w:fill="F2F2F2"/>
            <w:vAlign w:val="center"/>
          </w:tcPr>
          <w:p w14:paraId="1824B61C"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Past year</w:t>
            </w:r>
          </w:p>
        </w:tc>
        <w:tc>
          <w:tcPr>
            <w:tcW w:w="2268" w:type="dxa"/>
            <w:gridSpan w:val="2"/>
            <w:shd w:val="clear" w:color="auto" w:fill="F2F2F2"/>
            <w:vAlign w:val="center"/>
          </w:tcPr>
          <w:p w14:paraId="1824B61D"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Current year</w:t>
            </w:r>
          </w:p>
        </w:tc>
        <w:tc>
          <w:tcPr>
            <w:tcW w:w="2552" w:type="dxa"/>
            <w:gridSpan w:val="2"/>
            <w:shd w:val="clear" w:color="auto" w:fill="F2F2F2"/>
          </w:tcPr>
          <w:p w14:paraId="1824B61E"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Period average</w:t>
            </w:r>
          </w:p>
        </w:tc>
      </w:tr>
      <w:tr w:rsidR="00321089" w14:paraId="1824B629" w14:textId="77777777">
        <w:trPr>
          <w:trHeight w:val="280"/>
        </w:trPr>
        <w:tc>
          <w:tcPr>
            <w:tcW w:w="1418" w:type="dxa"/>
            <w:shd w:val="clear" w:color="auto" w:fill="F2F2F2"/>
            <w:vAlign w:val="center"/>
          </w:tcPr>
          <w:p w14:paraId="1824B620" w14:textId="77777777" w:rsidR="00321089" w:rsidRDefault="00321089">
            <w:pPr>
              <w:keepNext/>
              <w:widowControl w:val="0"/>
              <w:spacing w:before="60" w:after="60"/>
              <w:jc w:val="center"/>
              <w:rPr>
                <w:rFonts w:ascii="Times New Roman" w:eastAsia="Times New Roman" w:hAnsi="Times New Roman" w:cs="Times New Roman"/>
                <w:sz w:val="22"/>
                <w:szCs w:val="22"/>
              </w:rPr>
            </w:pPr>
          </w:p>
        </w:tc>
        <w:tc>
          <w:tcPr>
            <w:tcW w:w="1134" w:type="dxa"/>
            <w:shd w:val="clear" w:color="auto" w:fill="F2F2F2"/>
            <w:vAlign w:val="center"/>
          </w:tcPr>
          <w:p w14:paraId="1824B621"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276" w:type="dxa"/>
            <w:shd w:val="clear" w:color="auto" w:fill="F2F2F2"/>
            <w:vAlign w:val="center"/>
          </w:tcPr>
          <w:p w14:paraId="1824B622" w14:textId="2AB1ABE6"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p>
        </w:tc>
        <w:tc>
          <w:tcPr>
            <w:tcW w:w="1134" w:type="dxa"/>
            <w:shd w:val="clear" w:color="auto" w:fill="F2F2F2"/>
            <w:vAlign w:val="center"/>
          </w:tcPr>
          <w:p w14:paraId="1824B623"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275" w:type="dxa"/>
            <w:shd w:val="clear" w:color="auto" w:fill="F2F2F2"/>
            <w:vAlign w:val="center"/>
          </w:tcPr>
          <w:p w14:paraId="1824B624"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Relevant fields </w:t>
            </w:r>
            <w:r>
              <w:rPr>
                <w:rFonts w:ascii="Times New Roman" w:eastAsia="Times New Roman" w:hAnsi="Times New Roman" w:cs="Times New Roman"/>
                <w:sz w:val="22"/>
                <w:szCs w:val="22"/>
                <w:vertAlign w:val="superscript"/>
              </w:rPr>
              <w:t>11</w:t>
            </w:r>
          </w:p>
        </w:tc>
        <w:tc>
          <w:tcPr>
            <w:tcW w:w="993" w:type="dxa"/>
            <w:shd w:val="clear" w:color="auto" w:fill="F2F2F2"/>
            <w:vAlign w:val="center"/>
          </w:tcPr>
          <w:p w14:paraId="1824B625"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275" w:type="dxa"/>
            <w:shd w:val="clear" w:color="auto" w:fill="F2F2F2"/>
            <w:vAlign w:val="center"/>
          </w:tcPr>
          <w:p w14:paraId="1824B626"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p>
        </w:tc>
        <w:tc>
          <w:tcPr>
            <w:tcW w:w="1134" w:type="dxa"/>
            <w:tcBorders>
              <w:bottom w:val="single" w:sz="6" w:space="0" w:color="000000"/>
            </w:tcBorders>
            <w:shd w:val="clear" w:color="auto" w:fill="F2F2F2"/>
            <w:vAlign w:val="center"/>
          </w:tcPr>
          <w:p w14:paraId="1824B627"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Overall</w:t>
            </w:r>
          </w:p>
        </w:tc>
        <w:tc>
          <w:tcPr>
            <w:tcW w:w="1418" w:type="dxa"/>
            <w:tcBorders>
              <w:bottom w:val="single" w:sz="6" w:space="0" w:color="000000"/>
            </w:tcBorders>
            <w:shd w:val="clear" w:color="auto" w:fill="F2F2F2"/>
            <w:vAlign w:val="center"/>
          </w:tcPr>
          <w:p w14:paraId="1824B628" w14:textId="77777777" w:rsidR="00321089" w:rsidRDefault="00874181">
            <w:pPr>
              <w:keepNext/>
              <w:widowControl w:val="0"/>
              <w:spacing w:before="60" w:after="60"/>
              <w:jc w:val="center"/>
              <w:rPr>
                <w:rFonts w:ascii="Times New Roman" w:eastAsia="Times New Roman" w:hAnsi="Times New Roman" w:cs="Times New Roman"/>
                <w:sz w:val="22"/>
                <w:szCs w:val="22"/>
              </w:rPr>
            </w:pPr>
            <w:r>
              <w:rPr>
                <w:rFonts w:ascii="Times New Roman" w:eastAsia="Times New Roman" w:hAnsi="Times New Roman" w:cs="Times New Roman"/>
                <w:b/>
                <w:sz w:val="22"/>
                <w:szCs w:val="22"/>
              </w:rPr>
              <w:t>Relevant fields</w:t>
            </w:r>
          </w:p>
        </w:tc>
      </w:tr>
      <w:tr w:rsidR="00321089" w14:paraId="1824B633" w14:textId="77777777">
        <w:trPr>
          <w:trHeight w:val="640"/>
        </w:trPr>
        <w:tc>
          <w:tcPr>
            <w:tcW w:w="1418" w:type="dxa"/>
            <w:tcBorders>
              <w:bottom w:val="nil"/>
            </w:tcBorders>
            <w:shd w:val="clear" w:color="auto" w:fill="auto"/>
            <w:vAlign w:val="center"/>
          </w:tcPr>
          <w:p w14:paraId="1824B62A" w14:textId="7D1C5351"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Permanent staff </w:t>
            </w:r>
          </w:p>
        </w:tc>
        <w:tc>
          <w:tcPr>
            <w:tcW w:w="1134" w:type="dxa"/>
            <w:tcBorders>
              <w:bottom w:val="nil"/>
            </w:tcBorders>
            <w:shd w:val="clear" w:color="auto" w:fill="auto"/>
            <w:vAlign w:val="center"/>
          </w:tcPr>
          <w:p w14:paraId="1824B62B"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276" w:type="dxa"/>
            <w:tcBorders>
              <w:bottom w:val="nil"/>
            </w:tcBorders>
            <w:shd w:val="clear" w:color="auto" w:fill="auto"/>
            <w:vAlign w:val="center"/>
          </w:tcPr>
          <w:p w14:paraId="1824B62C"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134" w:type="dxa"/>
            <w:tcBorders>
              <w:bottom w:val="nil"/>
            </w:tcBorders>
            <w:shd w:val="clear" w:color="auto" w:fill="auto"/>
            <w:vAlign w:val="center"/>
          </w:tcPr>
          <w:p w14:paraId="1824B62D"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275" w:type="dxa"/>
            <w:tcBorders>
              <w:bottom w:val="nil"/>
            </w:tcBorders>
            <w:shd w:val="clear" w:color="auto" w:fill="auto"/>
            <w:vAlign w:val="center"/>
          </w:tcPr>
          <w:p w14:paraId="1824B62E"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993" w:type="dxa"/>
            <w:tcBorders>
              <w:bottom w:val="nil"/>
            </w:tcBorders>
            <w:shd w:val="clear" w:color="auto" w:fill="auto"/>
            <w:vAlign w:val="center"/>
          </w:tcPr>
          <w:p w14:paraId="1824B62F"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275" w:type="dxa"/>
            <w:tcBorders>
              <w:bottom w:val="nil"/>
            </w:tcBorders>
            <w:shd w:val="clear" w:color="auto" w:fill="auto"/>
            <w:vAlign w:val="center"/>
          </w:tcPr>
          <w:p w14:paraId="1824B630"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134" w:type="dxa"/>
            <w:tcBorders>
              <w:top w:val="single" w:sz="6" w:space="0" w:color="000000"/>
              <w:bottom w:val="single" w:sz="6" w:space="0" w:color="000000"/>
            </w:tcBorders>
            <w:shd w:val="clear" w:color="auto" w:fill="FFFFFF"/>
          </w:tcPr>
          <w:p w14:paraId="1824B631"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418" w:type="dxa"/>
            <w:tcBorders>
              <w:top w:val="single" w:sz="6" w:space="0" w:color="000000"/>
              <w:bottom w:val="single" w:sz="6" w:space="0" w:color="000000"/>
            </w:tcBorders>
            <w:shd w:val="clear" w:color="auto" w:fill="FFFFFF"/>
          </w:tcPr>
          <w:p w14:paraId="1824B632"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63D" w14:textId="77777777">
        <w:trPr>
          <w:trHeight w:val="620"/>
        </w:trPr>
        <w:tc>
          <w:tcPr>
            <w:tcW w:w="1418" w:type="dxa"/>
            <w:shd w:val="clear" w:color="auto" w:fill="auto"/>
            <w:vAlign w:val="center"/>
          </w:tcPr>
          <w:p w14:paraId="1824B634" w14:textId="42B5568B"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Other staff </w:t>
            </w:r>
          </w:p>
        </w:tc>
        <w:tc>
          <w:tcPr>
            <w:tcW w:w="1134" w:type="dxa"/>
            <w:shd w:val="clear" w:color="auto" w:fill="auto"/>
            <w:vAlign w:val="center"/>
          </w:tcPr>
          <w:p w14:paraId="1824B635"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276" w:type="dxa"/>
            <w:shd w:val="clear" w:color="auto" w:fill="auto"/>
            <w:vAlign w:val="center"/>
          </w:tcPr>
          <w:p w14:paraId="1824B636"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134" w:type="dxa"/>
            <w:shd w:val="clear" w:color="auto" w:fill="auto"/>
            <w:vAlign w:val="center"/>
          </w:tcPr>
          <w:p w14:paraId="1824B637"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275" w:type="dxa"/>
            <w:shd w:val="clear" w:color="auto" w:fill="auto"/>
            <w:vAlign w:val="center"/>
          </w:tcPr>
          <w:p w14:paraId="1824B638"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993" w:type="dxa"/>
            <w:shd w:val="clear" w:color="auto" w:fill="auto"/>
            <w:vAlign w:val="center"/>
          </w:tcPr>
          <w:p w14:paraId="1824B639"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275" w:type="dxa"/>
            <w:shd w:val="clear" w:color="auto" w:fill="auto"/>
            <w:vAlign w:val="center"/>
          </w:tcPr>
          <w:p w14:paraId="1824B63A"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134" w:type="dxa"/>
            <w:tcBorders>
              <w:top w:val="single" w:sz="6" w:space="0" w:color="000000"/>
              <w:bottom w:val="single" w:sz="6" w:space="0" w:color="000000"/>
            </w:tcBorders>
            <w:shd w:val="clear" w:color="auto" w:fill="FFFFFF"/>
          </w:tcPr>
          <w:p w14:paraId="1824B63B"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418" w:type="dxa"/>
            <w:tcBorders>
              <w:top w:val="single" w:sz="6" w:space="0" w:color="000000"/>
              <w:bottom w:val="single" w:sz="6" w:space="0" w:color="000000"/>
            </w:tcBorders>
            <w:shd w:val="clear" w:color="auto" w:fill="FFFFFF"/>
          </w:tcPr>
          <w:p w14:paraId="1824B63C"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647" w14:textId="77777777">
        <w:trPr>
          <w:trHeight w:val="380"/>
        </w:trPr>
        <w:tc>
          <w:tcPr>
            <w:tcW w:w="1418" w:type="dxa"/>
            <w:shd w:val="clear" w:color="auto" w:fill="auto"/>
            <w:vAlign w:val="center"/>
          </w:tcPr>
          <w:p w14:paraId="1824B63E"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Total</w:t>
            </w:r>
          </w:p>
        </w:tc>
        <w:tc>
          <w:tcPr>
            <w:tcW w:w="1134" w:type="dxa"/>
            <w:shd w:val="clear" w:color="auto" w:fill="auto"/>
            <w:vAlign w:val="center"/>
          </w:tcPr>
          <w:p w14:paraId="1824B63F"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276" w:type="dxa"/>
            <w:shd w:val="clear" w:color="auto" w:fill="auto"/>
            <w:vAlign w:val="center"/>
          </w:tcPr>
          <w:p w14:paraId="1824B640"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134" w:type="dxa"/>
            <w:shd w:val="clear" w:color="auto" w:fill="auto"/>
            <w:vAlign w:val="center"/>
          </w:tcPr>
          <w:p w14:paraId="1824B641"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1275" w:type="dxa"/>
            <w:shd w:val="clear" w:color="auto" w:fill="auto"/>
            <w:vAlign w:val="center"/>
          </w:tcPr>
          <w:p w14:paraId="1824B642" w14:textId="77777777" w:rsidR="00321089" w:rsidRDefault="00321089" w:rsidP="00FE78AC">
            <w:pPr>
              <w:keepNext/>
              <w:widowControl w:val="0"/>
              <w:spacing w:after="0"/>
              <w:rPr>
                <w:rFonts w:ascii="Times New Roman" w:eastAsia="Times New Roman" w:hAnsi="Times New Roman" w:cs="Times New Roman"/>
                <w:sz w:val="22"/>
                <w:szCs w:val="22"/>
              </w:rPr>
            </w:pPr>
          </w:p>
        </w:tc>
        <w:tc>
          <w:tcPr>
            <w:tcW w:w="993" w:type="dxa"/>
            <w:shd w:val="clear" w:color="auto" w:fill="auto"/>
            <w:vAlign w:val="center"/>
          </w:tcPr>
          <w:p w14:paraId="1824B643"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275" w:type="dxa"/>
            <w:shd w:val="clear" w:color="auto" w:fill="auto"/>
            <w:vAlign w:val="center"/>
          </w:tcPr>
          <w:p w14:paraId="1824B644"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134" w:type="dxa"/>
            <w:tcBorders>
              <w:top w:val="single" w:sz="6" w:space="0" w:color="000000"/>
              <w:bottom w:val="single" w:sz="6" w:space="0" w:color="000000"/>
            </w:tcBorders>
            <w:shd w:val="clear" w:color="auto" w:fill="FFFFFF"/>
          </w:tcPr>
          <w:p w14:paraId="1824B645"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c>
          <w:tcPr>
            <w:tcW w:w="1418" w:type="dxa"/>
            <w:tcBorders>
              <w:top w:val="single" w:sz="6" w:space="0" w:color="000000"/>
              <w:bottom w:val="single" w:sz="6" w:space="0" w:color="000000"/>
            </w:tcBorders>
            <w:shd w:val="clear" w:color="auto" w:fill="FFFFFF"/>
          </w:tcPr>
          <w:p w14:paraId="1824B646" w14:textId="77777777" w:rsidR="00321089" w:rsidRDefault="00321089" w:rsidP="00FE78AC">
            <w:pPr>
              <w:keepNext/>
              <w:widowControl w:val="0"/>
              <w:spacing w:after="0"/>
              <w:jc w:val="center"/>
              <w:rPr>
                <w:rFonts w:ascii="Times New Roman" w:eastAsia="Times New Roman" w:hAnsi="Times New Roman" w:cs="Times New Roman"/>
                <w:sz w:val="22"/>
                <w:szCs w:val="22"/>
              </w:rPr>
            </w:pPr>
          </w:p>
        </w:tc>
      </w:tr>
      <w:tr w:rsidR="00321089" w14:paraId="1824B651" w14:textId="77777777">
        <w:trPr>
          <w:trHeight w:val="1440"/>
        </w:trPr>
        <w:tc>
          <w:tcPr>
            <w:tcW w:w="1418" w:type="dxa"/>
            <w:shd w:val="clear" w:color="auto" w:fill="auto"/>
            <w:vAlign w:val="center"/>
          </w:tcPr>
          <w:p w14:paraId="1824B648" w14:textId="77777777" w:rsidR="00321089" w:rsidRDefault="00874181" w:rsidP="00FE78AC">
            <w:pPr>
              <w:keepNext/>
              <w:widowControl w:val="0"/>
              <w:spacing w:after="0"/>
              <w:rPr>
                <w:rFonts w:ascii="Times New Roman" w:eastAsia="Times New Roman" w:hAnsi="Times New Roman" w:cs="Times New Roman"/>
                <w:sz w:val="22"/>
                <w:szCs w:val="22"/>
              </w:rPr>
            </w:pPr>
            <w:r>
              <w:rPr>
                <w:rFonts w:ascii="Times New Roman" w:eastAsia="Times New Roman" w:hAnsi="Times New Roman" w:cs="Times New Roman"/>
                <w:sz w:val="22"/>
                <w:szCs w:val="22"/>
              </w:rPr>
              <w:t>Permanent staff as a proportion of total staff (%)</w:t>
            </w:r>
          </w:p>
        </w:tc>
        <w:tc>
          <w:tcPr>
            <w:tcW w:w="1134" w:type="dxa"/>
            <w:shd w:val="clear" w:color="auto" w:fill="auto"/>
            <w:vAlign w:val="center"/>
          </w:tcPr>
          <w:p w14:paraId="1824B649"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276" w:type="dxa"/>
            <w:shd w:val="clear" w:color="auto" w:fill="auto"/>
            <w:vAlign w:val="center"/>
          </w:tcPr>
          <w:p w14:paraId="1824B64A"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134" w:type="dxa"/>
            <w:shd w:val="clear" w:color="auto" w:fill="auto"/>
            <w:vAlign w:val="center"/>
          </w:tcPr>
          <w:p w14:paraId="1824B64B"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275" w:type="dxa"/>
            <w:shd w:val="clear" w:color="auto" w:fill="auto"/>
            <w:vAlign w:val="center"/>
          </w:tcPr>
          <w:p w14:paraId="1824B64C"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993" w:type="dxa"/>
            <w:shd w:val="clear" w:color="auto" w:fill="auto"/>
            <w:vAlign w:val="center"/>
          </w:tcPr>
          <w:p w14:paraId="1824B64D"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275" w:type="dxa"/>
            <w:shd w:val="clear" w:color="auto" w:fill="auto"/>
            <w:vAlign w:val="center"/>
          </w:tcPr>
          <w:p w14:paraId="1824B64E"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134" w:type="dxa"/>
            <w:tcBorders>
              <w:top w:val="single" w:sz="6" w:space="0" w:color="000000"/>
              <w:bottom w:val="single" w:sz="12" w:space="0" w:color="000000"/>
            </w:tcBorders>
            <w:shd w:val="clear" w:color="auto" w:fill="FFFFFF"/>
            <w:vAlign w:val="center"/>
          </w:tcPr>
          <w:p w14:paraId="1824B64F"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1418" w:type="dxa"/>
            <w:tcBorders>
              <w:top w:val="single" w:sz="6" w:space="0" w:color="000000"/>
              <w:bottom w:val="single" w:sz="12" w:space="0" w:color="000000"/>
            </w:tcBorders>
            <w:shd w:val="clear" w:color="auto" w:fill="FFFFFF"/>
            <w:vAlign w:val="center"/>
          </w:tcPr>
          <w:p w14:paraId="1824B650" w14:textId="77777777" w:rsidR="00321089" w:rsidRDefault="00874181" w:rsidP="00FE78AC">
            <w:pPr>
              <w:keepNext/>
              <w:widowControl w:val="0"/>
              <w:spacing w:after="0"/>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1824B652" w14:textId="41C5DFBF" w:rsidR="00321089" w:rsidRDefault="00321089">
      <w:pPr>
        <w:widowControl w:val="0"/>
        <w:spacing w:after="120"/>
        <w:ind w:left="142" w:hanging="142"/>
        <w:jc w:val="both"/>
        <w:rPr>
          <w:rFonts w:ascii="Times New Roman" w:eastAsia="Times New Roman" w:hAnsi="Times New Roman" w:cs="Times New Roman"/>
          <w:sz w:val="22"/>
          <w:szCs w:val="22"/>
        </w:rPr>
      </w:pPr>
    </w:p>
    <w:p w14:paraId="1824B653" w14:textId="77777777" w:rsidR="00321089" w:rsidRDefault="00321089">
      <w:pPr>
        <w:widowControl w:val="0"/>
        <w:spacing w:after="120"/>
        <w:ind w:left="142" w:hanging="142"/>
        <w:jc w:val="both"/>
        <w:rPr>
          <w:rFonts w:ascii="Times New Roman" w:eastAsia="Times New Roman" w:hAnsi="Times New Roman" w:cs="Times New Roman"/>
          <w:sz w:val="22"/>
          <w:szCs w:val="22"/>
        </w:rPr>
      </w:pPr>
    </w:p>
    <w:p w14:paraId="1824B677" w14:textId="5CD06487" w:rsidR="00321089" w:rsidRDefault="00321089">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41AD831B" w14:textId="6E970B23"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33933BE5" w14:textId="22467299"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03A72117" w14:textId="050D8F68"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744340E6" w14:textId="5947ACF8"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2DC3949D" w14:textId="43104930"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62D48735" w14:textId="32362B0C"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631E40B3" w14:textId="27794543"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7262F28E" w14:textId="2101B31E"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594143F0" w14:textId="113103AC"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20668C64" w14:textId="18FEC789"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01398EB7" w14:textId="14DEC808"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41ACA8E8" w14:textId="4954AB9F"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pPr>
    </w:p>
    <w:p w14:paraId="5048D345" w14:textId="77777777" w:rsidR="00FE78AC" w:rsidRDefault="00FE78AC">
      <w:pPr>
        <w:widowControl w:val="0"/>
        <w:pBdr>
          <w:top w:val="nil"/>
          <w:left w:val="nil"/>
          <w:bottom w:val="nil"/>
          <w:right w:val="nil"/>
          <w:between w:val="nil"/>
        </w:pBdr>
        <w:spacing w:after="0" w:line="276" w:lineRule="auto"/>
        <w:rPr>
          <w:rFonts w:ascii="Times New Roman" w:eastAsia="Times New Roman" w:hAnsi="Times New Roman" w:cs="Times New Roman"/>
          <w:sz w:val="22"/>
          <w:szCs w:val="22"/>
        </w:rPr>
        <w:sectPr w:rsidR="00FE78AC" w:rsidSect="00874181">
          <w:pgSz w:w="11906" w:h="16838"/>
          <w:pgMar w:top="1134" w:right="1134" w:bottom="1134" w:left="1134" w:header="567" w:footer="567" w:gutter="0"/>
          <w:cols w:space="720"/>
        </w:sectPr>
      </w:pPr>
    </w:p>
    <w:p w14:paraId="1824B679" w14:textId="56D5B177" w:rsidR="00321089" w:rsidRDefault="00321089" w:rsidP="00FE78AC">
      <w:pPr>
        <w:rPr>
          <w:rFonts w:ascii="Times New Roman" w:eastAsia="Times New Roman" w:hAnsi="Times New Roman" w:cs="Times New Roman"/>
          <w:sz w:val="22"/>
          <w:szCs w:val="22"/>
        </w:rPr>
      </w:pPr>
    </w:p>
    <w:p w14:paraId="1824B67A" w14:textId="77777777" w:rsidR="00321089" w:rsidRDefault="00874181">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lastRenderedPageBreak/>
        <w:t>ANNEX 1 – DECLARATION OF HONOUR ON EXCLUSION AND SELECTION CRITERIA</w:t>
      </w:r>
    </w:p>
    <w:p w14:paraId="1824B67B" w14:textId="77777777" w:rsidR="00321089" w:rsidRDefault="00874181">
      <w:pPr>
        <w:jc w:val="center"/>
        <w:rPr>
          <w:sz w:val="28"/>
          <w:szCs w:val="28"/>
        </w:rPr>
      </w:pPr>
      <w:bookmarkStart w:id="2" w:name="_30j0zll" w:colFirst="0" w:colLast="0"/>
      <w:bookmarkEnd w:id="2"/>
      <w:r>
        <w:rPr>
          <w:rFonts w:ascii="Times New Roman" w:eastAsia="Times New Roman" w:hAnsi="Times New Roman" w:cs="Times New Roman"/>
          <w:b/>
          <w:sz w:val="28"/>
          <w:szCs w:val="28"/>
        </w:rPr>
        <w:t>Declaration on honour on</w:t>
      </w:r>
      <w:r>
        <w:rPr>
          <w:rFonts w:ascii="Times New Roman" w:eastAsia="Times New Roman" w:hAnsi="Times New Roman" w:cs="Times New Roman"/>
          <w:b/>
          <w:sz w:val="28"/>
          <w:szCs w:val="28"/>
        </w:rPr>
        <w:br/>
        <w:t>exclusion criteria and selection criteria</w:t>
      </w:r>
      <w:r>
        <w:rPr>
          <w:b/>
          <w:sz w:val="28"/>
          <w:szCs w:val="28"/>
          <w:vertAlign w:val="superscript"/>
        </w:rPr>
        <w:footnoteReference w:id="12"/>
      </w:r>
    </w:p>
    <w:p w14:paraId="1824B67C" w14:textId="77777777" w:rsidR="00321089" w:rsidRDefault="00874181">
      <w:pPr>
        <w:jc w:val="both"/>
        <w:rPr>
          <w:rFonts w:ascii="Times New Roman" w:eastAsia="Times New Roman" w:hAnsi="Times New Roman" w:cs="Times New Roman"/>
          <w:sz w:val="22"/>
          <w:szCs w:val="22"/>
        </w:rPr>
      </w:pPr>
      <w:r>
        <w:t xml:space="preserve">The </w:t>
      </w:r>
      <w:r>
        <w:rPr>
          <w:rFonts w:ascii="Times New Roman" w:eastAsia="Times New Roman" w:hAnsi="Times New Roman" w:cs="Times New Roman"/>
          <w:sz w:val="22"/>
          <w:szCs w:val="22"/>
        </w:rPr>
        <w:t>undersigned, representing:</w:t>
      </w:r>
    </w:p>
    <w:tbl>
      <w:tblPr>
        <w:tblStyle w:val="ab"/>
        <w:tblW w:w="9747"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000" w:firstRow="0" w:lastRow="0" w:firstColumn="0" w:lastColumn="0" w:noHBand="0" w:noVBand="0"/>
      </w:tblPr>
      <w:tblGrid>
        <w:gridCol w:w="3936"/>
        <w:gridCol w:w="5811"/>
      </w:tblGrid>
      <w:tr w:rsidR="00321089" w14:paraId="1824B680" w14:textId="77777777">
        <w:tc>
          <w:tcPr>
            <w:tcW w:w="3936" w:type="dxa"/>
          </w:tcPr>
          <w:p w14:paraId="1824B67D" w14:textId="77777777" w:rsidR="00321089" w:rsidRDefault="00874181">
            <w:pPr>
              <w:jc w:val="both"/>
              <w:rPr>
                <w:rFonts w:ascii="Times New Roman" w:eastAsia="Times New Roman" w:hAnsi="Times New Roman" w:cs="Times New Roman"/>
                <w:sz w:val="22"/>
                <w:szCs w:val="22"/>
                <w:highlight w:val="darkGray"/>
              </w:rPr>
            </w:pPr>
            <w:r>
              <w:rPr>
                <w:rFonts w:ascii="Times New Roman" w:eastAsia="Times New Roman" w:hAnsi="Times New Roman" w:cs="Times New Roman"/>
                <w:sz w:val="22"/>
                <w:szCs w:val="22"/>
                <w:highlight w:val="darkGray"/>
              </w:rPr>
              <w:t>(</w:t>
            </w:r>
            <w:r>
              <w:rPr>
                <w:rFonts w:ascii="Times New Roman" w:eastAsia="Times New Roman" w:hAnsi="Times New Roman" w:cs="Times New Roman"/>
                <w:i/>
                <w:sz w:val="22"/>
                <w:szCs w:val="22"/>
                <w:highlight w:val="darkGray"/>
              </w:rPr>
              <w:t>only for natural persons</w:t>
            </w:r>
            <w:r>
              <w:rPr>
                <w:rFonts w:ascii="Times New Roman" w:eastAsia="Times New Roman" w:hAnsi="Times New Roman" w:cs="Times New Roman"/>
                <w:sz w:val="22"/>
                <w:szCs w:val="22"/>
                <w:highlight w:val="darkGray"/>
              </w:rPr>
              <w:t>) himself or herself</w:t>
            </w:r>
          </w:p>
        </w:tc>
        <w:tc>
          <w:tcPr>
            <w:tcW w:w="5811" w:type="dxa"/>
          </w:tcPr>
          <w:p w14:paraId="1824B67E" w14:textId="77777777" w:rsidR="00321089" w:rsidRDefault="00874181">
            <w:pPr>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w:t>
            </w:r>
            <w:r>
              <w:rPr>
                <w:rFonts w:ascii="Times New Roman" w:eastAsia="Times New Roman" w:hAnsi="Times New Roman" w:cs="Times New Roman"/>
                <w:i/>
                <w:sz w:val="22"/>
                <w:szCs w:val="22"/>
                <w:highlight w:val="yellow"/>
              </w:rPr>
              <w:t>only for legal persons</w:t>
            </w:r>
            <w:r>
              <w:rPr>
                <w:rFonts w:ascii="Times New Roman" w:eastAsia="Times New Roman" w:hAnsi="Times New Roman" w:cs="Times New Roman"/>
                <w:sz w:val="22"/>
                <w:szCs w:val="22"/>
                <w:highlight w:val="yellow"/>
              </w:rPr>
              <w:t xml:space="preserve">) the following legal person: </w:t>
            </w:r>
          </w:p>
          <w:p w14:paraId="1824B67F" w14:textId="77777777" w:rsidR="00321089" w:rsidRDefault="00321089">
            <w:pPr>
              <w:jc w:val="both"/>
              <w:rPr>
                <w:rFonts w:ascii="Times New Roman" w:eastAsia="Times New Roman" w:hAnsi="Times New Roman" w:cs="Times New Roman"/>
                <w:sz w:val="22"/>
                <w:szCs w:val="22"/>
                <w:highlight w:val="yellow"/>
              </w:rPr>
            </w:pPr>
          </w:p>
        </w:tc>
      </w:tr>
      <w:tr w:rsidR="00321089" w14:paraId="1824B689" w14:textId="77777777">
        <w:tc>
          <w:tcPr>
            <w:tcW w:w="3936" w:type="dxa"/>
          </w:tcPr>
          <w:p w14:paraId="1824B681" w14:textId="77777777" w:rsidR="00321089" w:rsidRDefault="00874181">
            <w:pPr>
              <w:jc w:val="both"/>
              <w:rPr>
                <w:rFonts w:ascii="Times New Roman" w:eastAsia="Times New Roman" w:hAnsi="Times New Roman" w:cs="Times New Roman"/>
                <w:sz w:val="22"/>
                <w:szCs w:val="22"/>
                <w:highlight w:val="darkGray"/>
              </w:rPr>
            </w:pPr>
            <w:r>
              <w:rPr>
                <w:rFonts w:ascii="Times New Roman" w:eastAsia="Times New Roman" w:hAnsi="Times New Roman" w:cs="Times New Roman"/>
                <w:sz w:val="22"/>
                <w:szCs w:val="22"/>
                <w:highlight w:val="darkGray"/>
              </w:rPr>
              <w:t xml:space="preserve">ID or passport number: </w:t>
            </w:r>
          </w:p>
          <w:p w14:paraId="1824B682" w14:textId="77777777" w:rsidR="00321089" w:rsidRDefault="00321089">
            <w:pPr>
              <w:jc w:val="both"/>
              <w:rPr>
                <w:rFonts w:ascii="Times New Roman" w:eastAsia="Times New Roman" w:hAnsi="Times New Roman" w:cs="Times New Roman"/>
                <w:sz w:val="22"/>
                <w:szCs w:val="22"/>
                <w:highlight w:val="darkGray"/>
              </w:rPr>
            </w:pPr>
          </w:p>
        </w:tc>
        <w:tc>
          <w:tcPr>
            <w:tcW w:w="5811" w:type="dxa"/>
          </w:tcPr>
          <w:p w14:paraId="1824B683"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Full official name:</w:t>
            </w:r>
          </w:p>
          <w:p w14:paraId="1824B684"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Official legal form: </w:t>
            </w:r>
          </w:p>
          <w:p w14:paraId="1824B685"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Statutory registration number</w:t>
            </w:r>
            <w:r>
              <w:rPr>
                <w:rFonts w:ascii="Times New Roman" w:eastAsia="Times New Roman" w:hAnsi="Times New Roman" w:cs="Times New Roman"/>
                <w:b/>
                <w:sz w:val="22"/>
                <w:szCs w:val="22"/>
                <w:highlight w:val="yellow"/>
              </w:rPr>
              <w:t xml:space="preserve">: </w:t>
            </w:r>
          </w:p>
          <w:p w14:paraId="1824B686"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Full official address: </w:t>
            </w:r>
          </w:p>
          <w:p w14:paraId="1824B687" w14:textId="77777777" w:rsidR="00321089" w:rsidRDefault="00874181">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 xml:space="preserve">VAT registration number: </w:t>
            </w:r>
          </w:p>
          <w:p w14:paraId="1824B688" w14:textId="77777777" w:rsidR="00321089" w:rsidRDefault="00321089">
            <w:pPr>
              <w:rPr>
                <w:rFonts w:ascii="Times New Roman" w:eastAsia="Times New Roman" w:hAnsi="Times New Roman" w:cs="Times New Roman"/>
                <w:sz w:val="22"/>
                <w:szCs w:val="22"/>
                <w:highlight w:val="yellow"/>
              </w:rPr>
            </w:pPr>
          </w:p>
        </w:tc>
      </w:tr>
    </w:tbl>
    <w:p w14:paraId="1824B68A" w14:textId="77777777" w:rsidR="00321089" w:rsidRDefault="00321089">
      <w:pPr>
        <w:spacing w:before="40" w:after="40"/>
        <w:jc w:val="both"/>
        <w:rPr>
          <w:rFonts w:ascii="Times New Roman" w:eastAsia="Times New Roman" w:hAnsi="Times New Roman" w:cs="Times New Roman"/>
          <w:sz w:val="22"/>
          <w:szCs w:val="22"/>
        </w:rPr>
      </w:pPr>
    </w:p>
    <w:tbl>
      <w:tblPr>
        <w:tblStyle w:val="ac"/>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3"/>
      </w:tblGrid>
      <w:tr w:rsidR="00321089" w14:paraId="1824B68C" w14:textId="77777777">
        <w:tc>
          <w:tcPr>
            <w:tcW w:w="9755" w:type="dxa"/>
            <w:gridSpan w:val="3"/>
          </w:tcPr>
          <w:p w14:paraId="1824B68B" w14:textId="77777777" w:rsidR="00321089" w:rsidRDefault="00874181">
            <w:pPr>
              <w:numPr>
                <w:ilvl w:val="0"/>
                <w:numId w:val="6"/>
              </w:numPr>
              <w:spacing w:before="40" w:after="40"/>
              <w:jc w:val="both"/>
              <w:rPr>
                <w:rFonts w:ascii="Times New Roman" w:eastAsia="Times New Roman" w:hAnsi="Times New Roman" w:cs="Times New Roman"/>
                <w:sz w:val="22"/>
                <w:szCs w:val="22"/>
              </w:rPr>
            </w:pPr>
            <w:bookmarkStart w:id="3" w:name="1fob9te" w:colFirst="0" w:colLast="0"/>
            <w:bookmarkEnd w:id="3"/>
            <w:r>
              <w:rPr>
                <w:rFonts w:ascii="Times New Roman" w:eastAsia="Times New Roman" w:hAnsi="Times New Roman" w:cs="Times New Roman"/>
                <w:sz w:val="22"/>
                <w:szCs w:val="22"/>
              </w:rPr>
              <w:t xml:space="preserve"> declares whether the above-mentioned person is in one of the following situations or not:</w:t>
            </w:r>
          </w:p>
        </w:tc>
      </w:tr>
      <w:tr w:rsidR="00321089" w14:paraId="1824B690" w14:textId="77777777">
        <w:tc>
          <w:tcPr>
            <w:tcW w:w="8472" w:type="dxa"/>
            <w:vAlign w:val="center"/>
          </w:tcPr>
          <w:p w14:paraId="1824B68D" w14:textId="77777777" w:rsidR="00321089" w:rsidRDefault="00874181">
            <w:pPr>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 of exclusion concerning the person</w:t>
            </w:r>
          </w:p>
        </w:tc>
        <w:tc>
          <w:tcPr>
            <w:tcW w:w="670" w:type="dxa"/>
          </w:tcPr>
          <w:p w14:paraId="1824B68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3" w:type="dxa"/>
          </w:tcPr>
          <w:p w14:paraId="1824B68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694" w14:textId="77777777">
        <w:tc>
          <w:tcPr>
            <w:tcW w:w="8472" w:type="dxa"/>
          </w:tcPr>
          <w:p w14:paraId="1824B691"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tcPr>
          <w:p w14:paraId="1824B69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98" w14:textId="77777777">
        <w:tc>
          <w:tcPr>
            <w:tcW w:w="8472" w:type="dxa"/>
          </w:tcPr>
          <w:p w14:paraId="1824B695"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tcPr>
          <w:p w14:paraId="1824B69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7"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9B" w14:textId="77777777">
        <w:tc>
          <w:tcPr>
            <w:tcW w:w="8472" w:type="dxa"/>
          </w:tcPr>
          <w:p w14:paraId="1824B699"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proofErr w:type="spellStart"/>
            <w:r>
              <w:rPr>
                <w:rFonts w:ascii="Times New Roman" w:eastAsia="Times New Roman" w:hAnsi="Times New Roman" w:cs="Times New Roman"/>
                <w:color w:val="000000"/>
                <w:sz w:val="22"/>
                <w:szCs w:val="22"/>
              </w:rPr>
              <w:t>credibity</w:t>
            </w:r>
            <w:proofErr w:type="spellEnd"/>
            <w:r>
              <w:rPr>
                <w:rFonts w:ascii="Times New Roman" w:eastAsia="Times New Roman" w:hAnsi="Times New Roman" w:cs="Times New Roman"/>
                <w:color w:val="000000"/>
                <w:sz w:val="22"/>
                <w:szCs w:val="22"/>
              </w:rPr>
              <w:t xml:space="preserve"> where such conduct denotes wrongful intent or gross negligence, including, in particular, any of the following:</w:t>
            </w:r>
          </w:p>
        </w:tc>
        <w:tc>
          <w:tcPr>
            <w:tcW w:w="1283" w:type="dxa"/>
            <w:gridSpan w:val="2"/>
          </w:tcPr>
          <w:p w14:paraId="1824B69A" w14:textId="77777777" w:rsidR="00321089" w:rsidRDefault="00321089">
            <w:pPr>
              <w:spacing w:before="240"/>
              <w:jc w:val="both"/>
              <w:rPr>
                <w:rFonts w:ascii="Times New Roman" w:eastAsia="Times New Roman" w:hAnsi="Times New Roman" w:cs="Times New Roman"/>
                <w:sz w:val="22"/>
                <w:szCs w:val="22"/>
              </w:rPr>
            </w:pPr>
          </w:p>
        </w:tc>
      </w:tr>
      <w:tr w:rsidR="00321089" w14:paraId="1824B69F" w14:textId="77777777">
        <w:tc>
          <w:tcPr>
            <w:tcW w:w="8472" w:type="dxa"/>
          </w:tcPr>
          <w:p w14:paraId="1824B69C"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4" w:name="_3znysh7" w:colFirst="0" w:colLast="0"/>
            <w:bookmarkEnd w:id="4"/>
            <w:r>
              <w:rPr>
                <w:rFonts w:ascii="Times New Roman" w:eastAsia="Times New Roman" w:hAnsi="Times New Roman" w:cs="Times New Roman"/>
                <w:color w:val="000000"/>
                <w:sz w:val="22"/>
                <w:szCs w:val="22"/>
              </w:rPr>
              <w:t>(</w:t>
            </w:r>
            <w:proofErr w:type="spellStart"/>
            <w:r>
              <w:rPr>
                <w:rFonts w:ascii="Times New Roman" w:eastAsia="Times New Roman" w:hAnsi="Times New Roman" w:cs="Times New Roman"/>
                <w:color w:val="000000"/>
                <w:sz w:val="22"/>
                <w:szCs w:val="22"/>
              </w:rPr>
              <w:t>i</w:t>
            </w:r>
            <w:proofErr w:type="spellEnd"/>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ab/>
              <w:t>fraudulently or negligently misrepresenting information required for the verification of the absence of grounds for exclusion or the fulfilment of selection criteria or in the performance of a contract;</w:t>
            </w:r>
          </w:p>
        </w:tc>
        <w:tc>
          <w:tcPr>
            <w:tcW w:w="670" w:type="dxa"/>
          </w:tcPr>
          <w:p w14:paraId="1824B69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9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3" w14:textId="77777777">
        <w:tc>
          <w:tcPr>
            <w:tcW w:w="8472" w:type="dxa"/>
          </w:tcPr>
          <w:p w14:paraId="1824B6A0"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5" w:name="_2et92p0" w:colFirst="0" w:colLast="0"/>
            <w:bookmarkEnd w:id="5"/>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entering into agreement with other persons with the aim of distorting competition;</w:t>
            </w:r>
          </w:p>
        </w:tc>
        <w:tc>
          <w:tcPr>
            <w:tcW w:w="670" w:type="dxa"/>
          </w:tcPr>
          <w:p w14:paraId="1824B6A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7" w14:textId="77777777">
        <w:tc>
          <w:tcPr>
            <w:tcW w:w="8472" w:type="dxa"/>
          </w:tcPr>
          <w:p w14:paraId="1824B6A4"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6" w:name="_tyjcwt" w:colFirst="0" w:colLast="0"/>
            <w:bookmarkEnd w:id="6"/>
            <w:r>
              <w:rPr>
                <w:rFonts w:ascii="Times New Roman" w:eastAsia="Times New Roman" w:hAnsi="Times New Roman" w:cs="Times New Roman"/>
                <w:color w:val="000000"/>
                <w:sz w:val="22"/>
                <w:szCs w:val="22"/>
              </w:rPr>
              <w:lastRenderedPageBreak/>
              <w:t>(iii)</w:t>
            </w:r>
            <w:r>
              <w:rPr>
                <w:rFonts w:ascii="Times New Roman" w:eastAsia="Times New Roman" w:hAnsi="Times New Roman" w:cs="Times New Roman"/>
                <w:color w:val="000000"/>
                <w:sz w:val="22"/>
                <w:szCs w:val="22"/>
              </w:rPr>
              <w:tab/>
              <w:t>violating intellectual property rights;</w:t>
            </w:r>
          </w:p>
        </w:tc>
        <w:tc>
          <w:tcPr>
            <w:tcW w:w="670" w:type="dxa"/>
          </w:tcPr>
          <w:p w14:paraId="1824B6A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B" w14:textId="77777777">
        <w:tc>
          <w:tcPr>
            <w:tcW w:w="8472" w:type="dxa"/>
          </w:tcPr>
          <w:p w14:paraId="1824B6A8"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7" w:name="_3dy6vkm" w:colFirst="0" w:colLast="0"/>
            <w:bookmarkEnd w:id="7"/>
            <w:r>
              <w:rPr>
                <w:rFonts w:ascii="Times New Roman" w:eastAsia="Times New Roman" w:hAnsi="Times New Roman" w:cs="Times New Roman"/>
                <w:color w:val="000000"/>
                <w:sz w:val="22"/>
                <w:szCs w:val="22"/>
              </w:rPr>
              <w:t>(iv)</w:t>
            </w:r>
            <w:r>
              <w:rPr>
                <w:rFonts w:ascii="Times New Roman" w:eastAsia="Times New Roman" w:hAnsi="Times New Roman" w:cs="Times New Roman"/>
                <w:color w:val="000000"/>
                <w:sz w:val="22"/>
                <w:szCs w:val="22"/>
              </w:rPr>
              <w:tab/>
              <w:t>attempting to influence the decision-making process of the contracting authority during the award procedure;</w:t>
            </w:r>
          </w:p>
        </w:tc>
        <w:tc>
          <w:tcPr>
            <w:tcW w:w="670" w:type="dxa"/>
          </w:tcPr>
          <w:p w14:paraId="1824B6A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AF" w14:textId="77777777">
        <w:tc>
          <w:tcPr>
            <w:tcW w:w="8472" w:type="dxa"/>
          </w:tcPr>
          <w:p w14:paraId="1824B6AC" w14:textId="77777777" w:rsidR="00321089" w:rsidRDefault="00874181">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8" w:name="_1t3h5sf" w:colFirst="0" w:colLast="0"/>
            <w:bookmarkEnd w:id="8"/>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t>attempting to obtain confidential information that may confer upon it undue advantages in the award procedure</w:t>
            </w:r>
            <w:r>
              <w:rPr>
                <w:rFonts w:ascii="Times New Roman" w:eastAsia="Times New Roman" w:hAnsi="Times New Roman" w:cs="Times New Roman"/>
                <w:b/>
                <w:i/>
                <w:color w:val="000000"/>
                <w:sz w:val="22"/>
                <w:szCs w:val="22"/>
              </w:rPr>
              <w:t xml:space="preserve">; </w:t>
            </w:r>
          </w:p>
        </w:tc>
        <w:tc>
          <w:tcPr>
            <w:tcW w:w="670" w:type="dxa"/>
          </w:tcPr>
          <w:p w14:paraId="1824B6A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A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2" w14:textId="77777777">
        <w:tc>
          <w:tcPr>
            <w:tcW w:w="8472" w:type="dxa"/>
          </w:tcPr>
          <w:p w14:paraId="1824B6B0" w14:textId="77777777" w:rsidR="00321089" w:rsidRDefault="00874181">
            <w:pPr>
              <w:numPr>
                <w:ilvl w:val="0"/>
                <w:numId w:val="5"/>
              </w:numPr>
              <w:pBdr>
                <w:top w:val="nil"/>
                <w:left w:val="nil"/>
                <w:bottom w:val="nil"/>
                <w:right w:val="nil"/>
                <w:between w:val="nil"/>
              </w:pBdr>
              <w:spacing w:before="40" w:after="40"/>
              <w:ind w:left="357" w:hanging="35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been established by a final judgement that the person is guilty of any of the following:</w:t>
            </w:r>
          </w:p>
        </w:tc>
        <w:tc>
          <w:tcPr>
            <w:tcW w:w="1283" w:type="dxa"/>
            <w:gridSpan w:val="2"/>
          </w:tcPr>
          <w:p w14:paraId="1824B6B1" w14:textId="77777777" w:rsidR="00321089" w:rsidRDefault="00321089">
            <w:pPr>
              <w:spacing w:before="240"/>
              <w:jc w:val="both"/>
              <w:rPr>
                <w:rFonts w:ascii="Times New Roman" w:eastAsia="Times New Roman" w:hAnsi="Times New Roman" w:cs="Times New Roman"/>
                <w:sz w:val="22"/>
                <w:szCs w:val="22"/>
              </w:rPr>
            </w:pPr>
          </w:p>
        </w:tc>
      </w:tr>
      <w:tr w:rsidR="00321089" w14:paraId="1824B6B6" w14:textId="77777777">
        <w:tc>
          <w:tcPr>
            <w:tcW w:w="8472" w:type="dxa"/>
          </w:tcPr>
          <w:p w14:paraId="1824B6B3" w14:textId="77777777"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9" w:name="_4d34og8" w:colFirst="0" w:colLast="0"/>
            <w:bookmarkEnd w:id="9"/>
            <w:r>
              <w:rPr>
                <w:rFonts w:ascii="Times New Roman" w:eastAsia="Times New Roman" w:hAnsi="Times New Roman" w:cs="Times New Roman"/>
                <w:color w:val="000000"/>
                <w:sz w:val="22"/>
                <w:szCs w:val="22"/>
              </w:rPr>
              <w:t>(</w:t>
            </w:r>
            <w:proofErr w:type="spellStart"/>
            <w:r>
              <w:rPr>
                <w:rFonts w:ascii="Times New Roman" w:eastAsia="Times New Roman" w:hAnsi="Times New Roman" w:cs="Times New Roman"/>
                <w:color w:val="000000"/>
                <w:sz w:val="22"/>
                <w:szCs w:val="22"/>
              </w:rPr>
              <w:t>i</w:t>
            </w:r>
            <w:proofErr w:type="spellEnd"/>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ab/>
              <w:t>fraud, within the meaning of Article 1 of the Convention on the protection of the European Communities' financial interests, drawn up by the Council Act of 26 July 1995;</w:t>
            </w:r>
          </w:p>
        </w:tc>
        <w:tc>
          <w:tcPr>
            <w:tcW w:w="670" w:type="dxa"/>
          </w:tcPr>
          <w:p w14:paraId="1824B6B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B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A" w14:textId="77777777">
        <w:tc>
          <w:tcPr>
            <w:tcW w:w="8472" w:type="dxa"/>
          </w:tcPr>
          <w:p w14:paraId="1824B6B7" w14:textId="77777777"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0" w:name="_2s8eyo1" w:colFirst="0" w:colLast="0"/>
            <w:bookmarkEnd w:id="10"/>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corruption, as defined in Article 3 of the Convention on the fight against corruption involving officials of the European Communities or officials of EU Member States, drawn up by the Council Act of 26 May 1997, and in Article 2(1) of Council Framework Decision 2003/568/JHA, as well as corruption as defined in the legal provisions of the country where the contracting authority is located, the country in which the person is established or the country of the performance of the contract;</w:t>
            </w:r>
          </w:p>
        </w:tc>
        <w:tc>
          <w:tcPr>
            <w:tcW w:w="670" w:type="dxa"/>
          </w:tcPr>
          <w:p w14:paraId="1824B6B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B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BE" w14:textId="77777777">
        <w:tc>
          <w:tcPr>
            <w:tcW w:w="8472" w:type="dxa"/>
          </w:tcPr>
          <w:p w14:paraId="1824B6BB" w14:textId="77777777"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1" w:name="_17dp8vu" w:colFirst="0" w:colLast="0"/>
            <w:bookmarkEnd w:id="11"/>
            <w:r>
              <w:rPr>
                <w:rFonts w:ascii="Times New Roman" w:eastAsia="Times New Roman" w:hAnsi="Times New Roman" w:cs="Times New Roman"/>
                <w:color w:val="000000"/>
                <w:sz w:val="22"/>
                <w:szCs w:val="22"/>
              </w:rPr>
              <w:t>(iii)</w:t>
            </w:r>
            <w:r>
              <w:rPr>
                <w:rFonts w:ascii="Times New Roman" w:eastAsia="Times New Roman" w:hAnsi="Times New Roman" w:cs="Times New Roman"/>
                <w:color w:val="000000"/>
                <w:sz w:val="22"/>
                <w:szCs w:val="22"/>
              </w:rPr>
              <w:tab/>
              <w:t>participation in a criminal organisation, as defined in Article 2 of Council Framework Decision 2008/841/JHA;</w:t>
            </w:r>
          </w:p>
        </w:tc>
        <w:tc>
          <w:tcPr>
            <w:tcW w:w="670" w:type="dxa"/>
          </w:tcPr>
          <w:p w14:paraId="1824B6B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B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2" w14:textId="77777777">
        <w:tc>
          <w:tcPr>
            <w:tcW w:w="8472" w:type="dxa"/>
          </w:tcPr>
          <w:p w14:paraId="1824B6BF" w14:textId="77777777"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2" w:name="_3rdcrjn" w:colFirst="0" w:colLast="0"/>
            <w:bookmarkEnd w:id="12"/>
            <w:r>
              <w:rPr>
                <w:rFonts w:ascii="Times New Roman" w:eastAsia="Times New Roman" w:hAnsi="Times New Roman" w:cs="Times New Roman"/>
                <w:color w:val="000000"/>
                <w:sz w:val="22"/>
                <w:szCs w:val="22"/>
              </w:rPr>
              <w:t>(iv)</w:t>
            </w:r>
            <w:r>
              <w:rPr>
                <w:rFonts w:ascii="Times New Roman" w:eastAsia="Times New Roman" w:hAnsi="Times New Roman" w:cs="Times New Roman"/>
                <w:color w:val="000000"/>
                <w:sz w:val="22"/>
                <w:szCs w:val="22"/>
              </w:rPr>
              <w:tab/>
              <w:t>money laundering or terrorist financing, as defined in Article 1 of Directive 2005/60/EC of the European Parliament and of the Council;</w:t>
            </w:r>
          </w:p>
        </w:tc>
        <w:tc>
          <w:tcPr>
            <w:tcW w:w="670" w:type="dxa"/>
          </w:tcPr>
          <w:p w14:paraId="1824B6C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6" w14:textId="77777777">
        <w:tc>
          <w:tcPr>
            <w:tcW w:w="8472" w:type="dxa"/>
          </w:tcPr>
          <w:p w14:paraId="1824B6C3" w14:textId="77777777"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3" w:name="_26in1rg" w:colFirst="0" w:colLast="0"/>
            <w:bookmarkEnd w:id="13"/>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t>terrorist-related offences or offences linked to terrorist activities, as defined in Articles 1 and 3 of Council Framework Decision 2002/475/JHA, respectively, or inciting, aiding, abetting or attempting to commit such offences, as referred to in Article 4 of that Decision;</w:t>
            </w:r>
          </w:p>
        </w:tc>
        <w:tc>
          <w:tcPr>
            <w:tcW w:w="670" w:type="dxa"/>
          </w:tcPr>
          <w:p w14:paraId="1824B6C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A" w14:textId="77777777">
        <w:tc>
          <w:tcPr>
            <w:tcW w:w="8472" w:type="dxa"/>
          </w:tcPr>
          <w:p w14:paraId="1824B6C7" w14:textId="77777777" w:rsidR="00321089" w:rsidRDefault="00874181">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color w:val="000000"/>
                <w:sz w:val="22"/>
                <w:szCs w:val="22"/>
              </w:rPr>
            </w:pPr>
            <w:bookmarkStart w:id="14" w:name="_lnxbz9" w:colFirst="0" w:colLast="0"/>
            <w:bookmarkEnd w:id="14"/>
            <w:r>
              <w:rPr>
                <w:rFonts w:ascii="Times New Roman" w:eastAsia="Times New Roman" w:hAnsi="Times New Roman" w:cs="Times New Roman"/>
                <w:color w:val="000000"/>
                <w:sz w:val="22"/>
                <w:szCs w:val="22"/>
              </w:rPr>
              <w:t>(vi)</w:t>
            </w:r>
            <w:r>
              <w:rPr>
                <w:rFonts w:ascii="Times New Roman" w:eastAsia="Times New Roman" w:hAnsi="Times New Roman" w:cs="Times New Roman"/>
                <w:color w:val="000000"/>
                <w:sz w:val="22"/>
                <w:szCs w:val="22"/>
              </w:rPr>
              <w:tab/>
              <w:t>child labour or other forms of trafficking in human beings as defined in Article 2 of Directive 2011/36/EU of the European Parliament and of the Council;</w:t>
            </w:r>
          </w:p>
        </w:tc>
        <w:tc>
          <w:tcPr>
            <w:tcW w:w="670" w:type="dxa"/>
          </w:tcPr>
          <w:p w14:paraId="1824B6C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CE" w14:textId="77777777">
        <w:tc>
          <w:tcPr>
            <w:tcW w:w="8472" w:type="dxa"/>
          </w:tcPr>
          <w:p w14:paraId="1824B6CB"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tcPr>
          <w:p w14:paraId="1824B6C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C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D2" w14:textId="77777777">
        <w:tc>
          <w:tcPr>
            <w:tcW w:w="8472" w:type="dxa"/>
          </w:tcPr>
          <w:p w14:paraId="1824B6CF"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bookmarkStart w:id="15" w:name="_35nkun2" w:colFirst="0" w:colLast="0"/>
            <w:bookmarkEnd w:id="15"/>
            <w:r>
              <w:rPr>
                <w:rFonts w:ascii="Times New Roman" w:eastAsia="Times New Roman" w:hAnsi="Times New Roman" w:cs="Times New Roman"/>
                <w:color w:val="000000"/>
                <w:sz w:val="22"/>
                <w:szCs w:val="22"/>
              </w:rPr>
              <w:t>it has been established by a final judgment or final administrative decision that the person has committed an irregularity within the meaning of Article 1(2) of Council Regulation (EC, Euratom) No 2988/95;</w:t>
            </w:r>
          </w:p>
        </w:tc>
        <w:tc>
          <w:tcPr>
            <w:tcW w:w="670" w:type="dxa"/>
          </w:tcPr>
          <w:p w14:paraId="1824B6D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tcPr>
          <w:p w14:paraId="1824B6D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DC" w14:textId="77777777">
        <w:tc>
          <w:tcPr>
            <w:tcW w:w="8472" w:type="dxa"/>
          </w:tcPr>
          <w:p w14:paraId="1824B6D3"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for the situations of grave professional misconduct, fraud, corruption, other criminal offences, significant deficiencies in the performance of the contract or irregularity, the applicant is subject to:</w:t>
            </w:r>
          </w:p>
          <w:p w14:paraId="1824B6D4"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1824B6D5"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non-final administrative decisions which may include disciplinary measures taken by the competent supervisory body responsible for the verification of the application of standards of professional ethics;</w:t>
            </w:r>
          </w:p>
          <w:p w14:paraId="1824B6D6"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decisions of the ECB, the EIB, the European Investment Fund or international organisations;</w:t>
            </w:r>
          </w:p>
          <w:p w14:paraId="1824B6D7"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decisions of the Commission relating to the infringement of the Union's competition rules or of a national competent authority relating to the infringement of Union or national competition law; or</w:t>
            </w:r>
          </w:p>
          <w:p w14:paraId="1824B6D8" w14:textId="77777777" w:rsidR="00321089" w:rsidRDefault="00874181">
            <w:pPr>
              <w:numPr>
                <w:ilvl w:val="0"/>
                <w:numId w:val="8"/>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decisions of exclusion by an authorising officer of an EU institution, of a European office or of an EU agency or body. </w:t>
            </w:r>
          </w:p>
          <w:p w14:paraId="1824B6D9" w14:textId="77777777" w:rsidR="00321089" w:rsidRDefault="00321089">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p>
        </w:tc>
        <w:tc>
          <w:tcPr>
            <w:tcW w:w="670" w:type="dxa"/>
          </w:tcPr>
          <w:p w14:paraId="1824B6D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w:t>
            </w:r>
          </w:p>
        </w:tc>
        <w:tc>
          <w:tcPr>
            <w:tcW w:w="613" w:type="dxa"/>
          </w:tcPr>
          <w:p w14:paraId="1824B6DB"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6DD" w14:textId="77777777" w:rsidR="00321089" w:rsidRDefault="00321089">
      <w:pPr>
        <w:rPr>
          <w:rFonts w:ascii="Times New Roman" w:eastAsia="Times New Roman" w:hAnsi="Times New Roman" w:cs="Times New Roman"/>
          <w:sz w:val="22"/>
          <w:szCs w:val="22"/>
        </w:rPr>
      </w:pPr>
      <w:bookmarkStart w:id="16" w:name="_1ksv4uv" w:colFirst="0" w:colLast="0"/>
      <w:bookmarkEnd w:id="16"/>
    </w:p>
    <w:tbl>
      <w:tblPr>
        <w:tblStyle w:val="ad"/>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321089" w14:paraId="1824B6DF" w14:textId="77777777">
        <w:tc>
          <w:tcPr>
            <w:tcW w:w="9756" w:type="dxa"/>
            <w:gridSpan w:val="3"/>
          </w:tcPr>
          <w:p w14:paraId="1824B6DE"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declares whether a natural person who is a member of the administrative, management or supervisory body of the above-mentioned legal person, or who </w:t>
            </w:r>
            <w:proofErr w:type="spellStart"/>
            <w:r>
              <w:rPr>
                <w:rFonts w:ascii="Times New Roman" w:eastAsia="Times New Roman" w:hAnsi="Times New Roman" w:cs="Times New Roman"/>
                <w:sz w:val="22"/>
                <w:szCs w:val="22"/>
              </w:rPr>
              <w:t>haspowers</w:t>
            </w:r>
            <w:proofErr w:type="spellEnd"/>
            <w:r>
              <w:rPr>
                <w:rFonts w:ascii="Times New Roman" w:eastAsia="Times New Roman" w:hAnsi="Times New Roman" w:cs="Times New Roman"/>
                <w:sz w:val="22"/>
                <w:szCs w:val="22"/>
              </w:rPr>
              <w:t xml:space="preserve"> of representation, decision or control with regard to the above-mentioned legal person (this covers the company directors, members of the management or supervisory bodies, and cases where one natural person holds a majority of shares) is in one of the following situations or not: </w:t>
            </w:r>
          </w:p>
        </w:tc>
      </w:tr>
      <w:tr w:rsidR="00321089" w14:paraId="1824B6E3" w14:textId="77777777">
        <w:tc>
          <w:tcPr>
            <w:tcW w:w="8472" w:type="dxa"/>
            <w:vAlign w:val="center"/>
          </w:tcPr>
          <w:p w14:paraId="1824B6E0"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Situations of exclusion concerning natural persons with power of representation, decision-making or control over the legal person</w:t>
            </w:r>
          </w:p>
        </w:tc>
        <w:tc>
          <w:tcPr>
            <w:tcW w:w="670" w:type="dxa"/>
          </w:tcPr>
          <w:p w14:paraId="1824B6E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6E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6E7" w14:textId="77777777">
        <w:tc>
          <w:tcPr>
            <w:tcW w:w="8472" w:type="dxa"/>
            <w:vAlign w:val="center"/>
          </w:tcPr>
          <w:p w14:paraId="1824B6E4" w14:textId="0EBC09FE"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(c) above (grave professional misconduct)</w:t>
            </w:r>
          </w:p>
        </w:tc>
        <w:tc>
          <w:tcPr>
            <w:tcW w:w="670" w:type="dxa"/>
            <w:vAlign w:val="center"/>
          </w:tcPr>
          <w:p w14:paraId="1824B6E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6"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EB" w14:textId="77777777">
        <w:tc>
          <w:tcPr>
            <w:tcW w:w="8472" w:type="dxa"/>
            <w:vAlign w:val="center"/>
          </w:tcPr>
          <w:p w14:paraId="1824B6E8" w14:textId="1CD88DC8"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(d) above (fraud, corruption or other criminal offence)</w:t>
            </w:r>
          </w:p>
        </w:tc>
        <w:tc>
          <w:tcPr>
            <w:tcW w:w="670" w:type="dxa"/>
            <w:vAlign w:val="center"/>
          </w:tcPr>
          <w:p w14:paraId="1824B6E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EF" w14:textId="77777777">
        <w:tc>
          <w:tcPr>
            <w:tcW w:w="8472" w:type="dxa"/>
            <w:vAlign w:val="center"/>
          </w:tcPr>
          <w:p w14:paraId="1824B6EC" w14:textId="266909EF"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(e) above (significant deficiencies in performance of a contract )</w:t>
            </w:r>
          </w:p>
        </w:tc>
        <w:tc>
          <w:tcPr>
            <w:tcW w:w="670" w:type="dxa"/>
            <w:vAlign w:val="center"/>
          </w:tcPr>
          <w:p w14:paraId="1824B6E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E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6F3" w14:textId="77777777">
        <w:tc>
          <w:tcPr>
            <w:tcW w:w="8472" w:type="dxa"/>
            <w:vAlign w:val="center"/>
          </w:tcPr>
          <w:p w14:paraId="1824B6F0" w14:textId="6A1895CA"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(f) above (irregularity)</w:t>
            </w:r>
          </w:p>
        </w:tc>
        <w:tc>
          <w:tcPr>
            <w:tcW w:w="670" w:type="dxa"/>
            <w:vAlign w:val="center"/>
          </w:tcPr>
          <w:p w14:paraId="1824B6F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F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6F4" w14:textId="77777777" w:rsidR="00321089" w:rsidRDefault="00321089">
      <w:pPr>
        <w:rPr>
          <w:rFonts w:ascii="Times New Roman" w:eastAsia="Times New Roman" w:hAnsi="Times New Roman" w:cs="Times New Roman"/>
          <w:sz w:val="22"/>
          <w:szCs w:val="22"/>
        </w:rPr>
      </w:pPr>
    </w:p>
    <w:tbl>
      <w:tblPr>
        <w:tblStyle w:val="ae"/>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321089" w14:paraId="1824B6F6" w14:textId="77777777">
        <w:tc>
          <w:tcPr>
            <w:tcW w:w="9661" w:type="dxa"/>
            <w:gridSpan w:val="4"/>
          </w:tcPr>
          <w:p w14:paraId="1824B6F5"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declares whether a natural or legal person that assumes unlimited liability for the debts of the above-mentioned legal person is in one of the following situations or not: </w:t>
            </w:r>
          </w:p>
        </w:tc>
      </w:tr>
      <w:tr w:rsidR="00321089" w14:paraId="1824B6FB" w14:textId="77777777">
        <w:tc>
          <w:tcPr>
            <w:tcW w:w="7747" w:type="dxa"/>
            <w:vAlign w:val="center"/>
          </w:tcPr>
          <w:p w14:paraId="1824B6F7"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Situations of exclusion concerning natural or legal persons assuming unlimited liability for the debts of the legal person</w:t>
            </w:r>
          </w:p>
        </w:tc>
        <w:tc>
          <w:tcPr>
            <w:tcW w:w="670" w:type="dxa"/>
          </w:tcPr>
          <w:p w14:paraId="1824B6F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6F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c>
          <w:tcPr>
            <w:tcW w:w="630" w:type="dxa"/>
          </w:tcPr>
          <w:p w14:paraId="1824B6F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tc>
      </w:tr>
      <w:tr w:rsidR="00321089" w14:paraId="1824B700" w14:textId="77777777">
        <w:tc>
          <w:tcPr>
            <w:tcW w:w="7747" w:type="dxa"/>
            <w:vAlign w:val="center"/>
          </w:tcPr>
          <w:p w14:paraId="1824B6FC" w14:textId="682F8EC7"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(a) above (bankruptcy)</w:t>
            </w:r>
          </w:p>
        </w:tc>
        <w:tc>
          <w:tcPr>
            <w:tcW w:w="670" w:type="dxa"/>
            <w:vAlign w:val="center"/>
          </w:tcPr>
          <w:p w14:paraId="1824B6F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6F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vAlign w:val="center"/>
          </w:tcPr>
          <w:p w14:paraId="1824B6F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05" w14:textId="77777777">
        <w:tc>
          <w:tcPr>
            <w:tcW w:w="7747" w:type="dxa"/>
            <w:vAlign w:val="center"/>
          </w:tcPr>
          <w:p w14:paraId="1824B701" w14:textId="7A11DD02" w:rsidR="00321089" w:rsidRDefault="00EB679D">
            <w:pPr>
              <w:pBdr>
                <w:top w:val="nil"/>
                <w:left w:val="nil"/>
                <w:bottom w:val="nil"/>
                <w:right w:val="nil"/>
                <w:between w:val="nil"/>
              </w:pBdr>
              <w:spacing w:before="40" w:after="40"/>
              <w:ind w:left="360" w:hanging="85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874181">
              <w:rPr>
                <w:rFonts w:ascii="Times New Roman" w:eastAsia="Times New Roman" w:hAnsi="Times New Roman" w:cs="Times New Roman"/>
                <w:color w:val="000000"/>
                <w:sz w:val="22"/>
                <w:szCs w:val="22"/>
              </w:rPr>
              <w:t>Situation (b) above (breach in payment of taxes or social security contributions)</w:t>
            </w:r>
          </w:p>
        </w:tc>
        <w:tc>
          <w:tcPr>
            <w:tcW w:w="670" w:type="dxa"/>
            <w:vAlign w:val="center"/>
          </w:tcPr>
          <w:p w14:paraId="1824B70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70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vAlign w:val="center"/>
          </w:tcPr>
          <w:p w14:paraId="1824B70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1824B706" w14:textId="77777777" w:rsidR="00321089" w:rsidRDefault="00321089">
      <w:pPr>
        <w:rPr>
          <w:rFonts w:ascii="Times New Roman" w:eastAsia="Times New Roman" w:hAnsi="Times New Roman" w:cs="Times New Roman"/>
          <w:sz w:val="22"/>
          <w:szCs w:val="22"/>
        </w:rPr>
      </w:pPr>
    </w:p>
    <w:tbl>
      <w:tblPr>
        <w:tblStyle w:val="af"/>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321089" w14:paraId="1824B708" w14:textId="77777777">
        <w:tc>
          <w:tcPr>
            <w:tcW w:w="9756" w:type="dxa"/>
            <w:gridSpan w:val="3"/>
          </w:tcPr>
          <w:p w14:paraId="1824B707"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declares whether the above-mentioned person is in one of the following situations or not:</w:t>
            </w:r>
          </w:p>
        </w:tc>
      </w:tr>
      <w:tr w:rsidR="00321089" w14:paraId="1824B70C" w14:textId="77777777">
        <w:tc>
          <w:tcPr>
            <w:tcW w:w="8472" w:type="dxa"/>
            <w:vAlign w:val="center"/>
          </w:tcPr>
          <w:p w14:paraId="1824B709"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smallCaps/>
                <w:sz w:val="22"/>
                <w:szCs w:val="22"/>
              </w:rPr>
              <w:t>Grounds for rejection from this procedure</w:t>
            </w:r>
          </w:p>
        </w:tc>
        <w:tc>
          <w:tcPr>
            <w:tcW w:w="670" w:type="dxa"/>
          </w:tcPr>
          <w:p w14:paraId="1824B70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1824B70B"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710" w14:textId="77777777">
        <w:tc>
          <w:tcPr>
            <w:tcW w:w="8472" w:type="dxa"/>
          </w:tcPr>
          <w:p w14:paraId="1824B70D"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has distorted competition by being previously involved in the preparation of procurement documents for this procurement procedure; </w:t>
            </w:r>
          </w:p>
        </w:tc>
        <w:tc>
          <w:tcPr>
            <w:tcW w:w="670" w:type="dxa"/>
          </w:tcPr>
          <w:p w14:paraId="1824B70E"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1824B70F"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321089" w14:paraId="1824B714" w14:textId="77777777">
        <w:tc>
          <w:tcPr>
            <w:tcW w:w="8472" w:type="dxa"/>
          </w:tcPr>
          <w:p w14:paraId="1824B711" w14:textId="77777777" w:rsidR="00321089" w:rsidRDefault="00874181">
            <w:pPr>
              <w:numPr>
                <w:ilvl w:val="0"/>
                <w:numId w:val="5"/>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has provided accurate, sincere and complete information to the contracting authority within the context of this procurement procedure;</w:t>
            </w:r>
          </w:p>
        </w:tc>
        <w:tc>
          <w:tcPr>
            <w:tcW w:w="670" w:type="dxa"/>
          </w:tcPr>
          <w:p w14:paraId="1824B712"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4" w:type="dxa"/>
          </w:tcPr>
          <w:p w14:paraId="1824B713"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17" w14:textId="77777777">
        <w:tc>
          <w:tcPr>
            <w:tcW w:w="8472" w:type="dxa"/>
          </w:tcPr>
          <w:p w14:paraId="1824B715" w14:textId="77777777" w:rsidR="00321089" w:rsidRDefault="00874181">
            <w:pPr>
              <w:numPr>
                <w:ilvl w:val="0"/>
                <w:numId w:val="6"/>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tcPr>
          <w:p w14:paraId="1824B716" w14:textId="77777777" w:rsidR="00321089" w:rsidRDefault="00874181">
            <w:p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824B71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Remedial measures</w:t>
      </w:r>
    </w:p>
    <w:p w14:paraId="1824B719" w14:textId="77777777" w:rsidR="00321089" w:rsidRDefault="00874181">
      <w:pPr>
        <w:jc w:val="both"/>
        <w:rPr>
          <w:rFonts w:ascii="Times New Roman" w:eastAsia="Times New Roman" w:hAnsi="Times New Roman" w:cs="Times New Roman"/>
          <w:color w:val="000000"/>
          <w:sz w:val="22"/>
          <w:szCs w:val="22"/>
        </w:rPr>
      </w:pPr>
      <w:r>
        <w:rPr>
          <w:rFonts w:ascii="Times New Roman" w:eastAsia="Times New Roman" w:hAnsi="Times New Roman" w:cs="Times New Roman"/>
          <w:sz w:val="22"/>
          <w:szCs w:val="22"/>
        </w:rPr>
        <w:t xml:space="preserve">If the person declares one of the </w:t>
      </w:r>
      <w:r>
        <w:rPr>
          <w:rFonts w:ascii="Times New Roman" w:eastAsia="Times New Roman" w:hAnsi="Times New Roman" w:cs="Times New Roman"/>
          <w:color w:val="000000"/>
          <w:sz w:val="22"/>
          <w:szCs w:val="22"/>
        </w:rPr>
        <w:t>situations of exclusion listed above, it should indicate the measures it has taken to remedy the exclusion situation, thus demonstrating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 This does not apply for the situations referred in point (d) of this declaration.</w:t>
      </w:r>
    </w:p>
    <w:p w14:paraId="1824B71A"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Evidence upon request</w:t>
      </w:r>
    </w:p>
    <w:p w14:paraId="1824B71B" w14:textId="77777777" w:rsidR="00321089" w:rsidRDefault="00874181">
      <w:pPr>
        <w:ind w:firstLine="1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24B71C" w14:textId="77777777" w:rsidR="00321089" w:rsidRDefault="00321089">
      <w:pPr>
        <w:spacing w:before="40" w:after="40"/>
        <w:rPr>
          <w:rFonts w:ascii="Times New Roman" w:eastAsia="Times New Roman" w:hAnsi="Times New Roman" w:cs="Times New Roman"/>
          <w:sz w:val="22"/>
          <w:szCs w:val="22"/>
        </w:rPr>
      </w:pPr>
    </w:p>
    <w:tbl>
      <w:tblPr>
        <w:tblStyle w:val="af0"/>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9"/>
        <w:gridCol w:w="664"/>
        <w:gridCol w:w="611"/>
      </w:tblGrid>
      <w:tr w:rsidR="00321089" w14:paraId="1824B71E" w14:textId="77777777">
        <w:tc>
          <w:tcPr>
            <w:tcW w:w="9854" w:type="dxa"/>
            <w:gridSpan w:val="3"/>
          </w:tcPr>
          <w:p w14:paraId="1824B71D" w14:textId="77777777" w:rsidR="00321089" w:rsidRDefault="00874181">
            <w:pPr>
              <w:numPr>
                <w:ilvl w:val="0"/>
                <w:numId w:val="6"/>
              </w:num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declares whether the above-mentioned person complies with the selection criteria as provided in the tender specifications:</w:t>
            </w:r>
          </w:p>
        </w:tc>
      </w:tr>
      <w:tr w:rsidR="00321089" w14:paraId="1824B722" w14:textId="77777777">
        <w:tc>
          <w:tcPr>
            <w:tcW w:w="8579" w:type="dxa"/>
            <w:vAlign w:val="center"/>
          </w:tcPr>
          <w:p w14:paraId="1824B71F" w14:textId="77777777" w:rsidR="00321089" w:rsidRDefault="00874181">
            <w:pPr>
              <w:spacing w:before="40" w:after="40"/>
              <w:jc w:val="center"/>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Selection criteria</w:t>
            </w:r>
          </w:p>
        </w:tc>
        <w:tc>
          <w:tcPr>
            <w:tcW w:w="664" w:type="dxa"/>
          </w:tcPr>
          <w:p w14:paraId="1824B72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1" w:type="dxa"/>
          </w:tcPr>
          <w:p w14:paraId="1824B721"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321089" w14:paraId="1824B726" w14:textId="77777777">
        <w:tc>
          <w:tcPr>
            <w:tcW w:w="8579" w:type="dxa"/>
          </w:tcPr>
          <w:p w14:paraId="1824B723" w14:textId="77777777"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the legal and regulatory capacity to pursue the professional activity needed for performing the contract as required in the tender dossier;</w:t>
            </w:r>
          </w:p>
        </w:tc>
        <w:tc>
          <w:tcPr>
            <w:tcW w:w="664" w:type="dxa"/>
          </w:tcPr>
          <w:p w14:paraId="1824B724"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5"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2A" w14:textId="77777777">
        <w:tc>
          <w:tcPr>
            <w:tcW w:w="8579" w:type="dxa"/>
          </w:tcPr>
          <w:p w14:paraId="1824B727" w14:textId="77777777"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proofErr w:type="spellStart"/>
            <w:r>
              <w:rPr>
                <w:rFonts w:ascii="Times New Roman" w:eastAsia="Times New Roman" w:hAnsi="Times New Roman" w:cs="Times New Roman"/>
                <w:color w:val="000000"/>
                <w:sz w:val="22"/>
                <w:szCs w:val="22"/>
              </w:rPr>
              <w:t>fulfills</w:t>
            </w:r>
            <w:proofErr w:type="spellEnd"/>
            <w:r>
              <w:rPr>
                <w:rFonts w:ascii="Times New Roman" w:eastAsia="Times New Roman" w:hAnsi="Times New Roman" w:cs="Times New Roman"/>
                <w:color w:val="000000"/>
                <w:sz w:val="22"/>
                <w:szCs w:val="22"/>
              </w:rPr>
              <w:t xml:space="preserve"> the applicable economic and financial criteria indicated in the tender dossier;</w:t>
            </w:r>
          </w:p>
        </w:tc>
        <w:tc>
          <w:tcPr>
            <w:tcW w:w="664" w:type="dxa"/>
          </w:tcPr>
          <w:p w14:paraId="1824B728"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9"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2E" w14:textId="77777777">
        <w:tc>
          <w:tcPr>
            <w:tcW w:w="8579" w:type="dxa"/>
          </w:tcPr>
          <w:p w14:paraId="1824B72B" w14:textId="77777777" w:rsidR="00321089" w:rsidRDefault="00874181">
            <w:pPr>
              <w:numPr>
                <w:ilvl w:val="0"/>
                <w:numId w:val="7"/>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proofErr w:type="spellStart"/>
            <w:r>
              <w:rPr>
                <w:rFonts w:ascii="Times New Roman" w:eastAsia="Times New Roman" w:hAnsi="Times New Roman" w:cs="Times New Roman"/>
                <w:color w:val="000000"/>
                <w:sz w:val="22"/>
                <w:szCs w:val="22"/>
              </w:rPr>
              <w:t>fulfills</w:t>
            </w:r>
            <w:proofErr w:type="spellEnd"/>
            <w:r>
              <w:rPr>
                <w:rFonts w:ascii="Times New Roman" w:eastAsia="Times New Roman" w:hAnsi="Times New Roman" w:cs="Times New Roman"/>
                <w:color w:val="000000"/>
                <w:sz w:val="22"/>
                <w:szCs w:val="22"/>
              </w:rPr>
              <w:t xml:space="preserve"> the applicable technical and professional criteria indicated in the tender dossier.</w:t>
            </w:r>
          </w:p>
        </w:tc>
        <w:tc>
          <w:tcPr>
            <w:tcW w:w="664" w:type="dxa"/>
          </w:tcPr>
          <w:p w14:paraId="1824B72C"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1" w:type="dxa"/>
          </w:tcPr>
          <w:p w14:paraId="1824B72D"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321089" w14:paraId="1824B731" w14:textId="77777777">
        <w:tc>
          <w:tcPr>
            <w:tcW w:w="8579" w:type="dxa"/>
          </w:tcPr>
          <w:p w14:paraId="1824B72F" w14:textId="77777777" w:rsidR="00321089" w:rsidRDefault="00874181">
            <w:pPr>
              <w:numPr>
                <w:ilvl w:val="0"/>
                <w:numId w:val="6"/>
              </w:num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tcPr>
          <w:p w14:paraId="1824B730" w14:textId="77777777" w:rsidR="00321089" w:rsidRDefault="00874181">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023FE014" w14:textId="77777777" w:rsidR="001E7864" w:rsidRDefault="001E7864">
      <w:pPr>
        <w:widowControl w:val="0"/>
        <w:jc w:val="both"/>
        <w:rPr>
          <w:rFonts w:ascii="Times New Roman" w:eastAsia="Times New Roman" w:hAnsi="Times New Roman" w:cs="Times New Roman"/>
          <w:sz w:val="22"/>
          <w:szCs w:val="22"/>
        </w:rPr>
      </w:pPr>
    </w:p>
    <w:p w14:paraId="1824B733" w14:textId="11C27D2E" w:rsidR="00321089" w:rsidRDefault="00874181">
      <w:pPr>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&lt;Signature of authorised representative of the legal entity &gt;</w:t>
      </w:r>
    </w:p>
    <w:p w14:paraId="1824B734" w14:textId="77777777" w:rsidR="00321089" w:rsidRDefault="00874181">
      <w:pPr>
        <w:widowControl w:val="0"/>
        <w:jc w:val="both"/>
        <w:rPr>
          <w:rFonts w:ascii="Times New Roman" w:eastAsia="Times New Roman" w:hAnsi="Times New Roman" w:cs="Times New Roman"/>
          <w:sz w:val="22"/>
          <w:szCs w:val="22"/>
          <w:highlight w:val="yellow"/>
        </w:rPr>
      </w:pPr>
      <w:r>
        <w:rPr>
          <w:rFonts w:ascii="Times New Roman" w:eastAsia="Times New Roman" w:hAnsi="Times New Roman" w:cs="Times New Roman"/>
          <w:b/>
          <w:sz w:val="22"/>
          <w:szCs w:val="22"/>
          <w:highlight w:val="yellow"/>
        </w:rPr>
        <w:t>&lt; Name and position of authorised representative of the legal entity &gt;</w:t>
      </w:r>
    </w:p>
    <w:p w14:paraId="1824B735" w14:textId="77777777" w:rsidR="00321089" w:rsidRDefault="00874181">
      <w:pPr>
        <w:widowControl w:val="0"/>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highlight w:val="yellow"/>
        </w:rPr>
        <w:t>&lt; Date &gt;</w:t>
      </w:r>
    </w:p>
    <w:p w14:paraId="1824B736" w14:textId="687B6737" w:rsidR="00321089" w:rsidRDefault="00321089">
      <w:pPr>
        <w:rPr>
          <w:rFonts w:ascii="Times New Roman" w:eastAsia="Times New Roman" w:hAnsi="Times New Roman" w:cs="Times New Roman"/>
          <w:sz w:val="22"/>
          <w:szCs w:val="22"/>
        </w:rPr>
      </w:pPr>
    </w:p>
    <w:p w14:paraId="1824B737" w14:textId="77777777" w:rsidR="00321089" w:rsidRDefault="00321089">
      <w:pPr>
        <w:widowControl w:val="0"/>
        <w:spacing w:after="120"/>
        <w:jc w:val="both"/>
        <w:rPr>
          <w:rFonts w:ascii="Times New Roman" w:eastAsia="Times New Roman" w:hAnsi="Times New Roman" w:cs="Times New Roman"/>
          <w:sz w:val="22"/>
          <w:szCs w:val="22"/>
          <w:highlight w:val="yellow"/>
        </w:rPr>
      </w:pPr>
    </w:p>
    <w:p w14:paraId="2D36C530" w14:textId="0FB3829D" w:rsidR="001E7864" w:rsidRDefault="001E7864" w:rsidP="001E7864">
      <w:pPr>
        <w:widowControl w:val="0"/>
        <w:spacing w:after="120"/>
        <w:jc w:val="both"/>
        <w:rPr>
          <w:rFonts w:ascii="Times New Roman" w:eastAsia="Times New Roman" w:hAnsi="Times New Roman" w:cs="Times New Roman"/>
          <w:sz w:val="22"/>
          <w:szCs w:val="22"/>
        </w:rPr>
      </w:pPr>
    </w:p>
    <w:p w14:paraId="74A6703D" w14:textId="5C9C5FBF" w:rsidR="00FE78AC" w:rsidRDefault="00FE78AC" w:rsidP="001E7864">
      <w:pPr>
        <w:widowControl w:val="0"/>
        <w:spacing w:after="120"/>
        <w:jc w:val="both"/>
        <w:rPr>
          <w:rFonts w:ascii="Times New Roman" w:eastAsia="Times New Roman" w:hAnsi="Times New Roman" w:cs="Times New Roman"/>
          <w:sz w:val="22"/>
          <w:szCs w:val="22"/>
        </w:rPr>
      </w:pPr>
    </w:p>
    <w:p w14:paraId="7611F734" w14:textId="00EEA5C3" w:rsidR="00FE78AC" w:rsidRDefault="00FE78AC" w:rsidP="001E7864">
      <w:pPr>
        <w:widowControl w:val="0"/>
        <w:spacing w:after="120"/>
        <w:jc w:val="both"/>
        <w:rPr>
          <w:rFonts w:ascii="Times New Roman" w:eastAsia="Times New Roman" w:hAnsi="Times New Roman" w:cs="Times New Roman"/>
          <w:sz w:val="22"/>
          <w:szCs w:val="22"/>
        </w:rPr>
      </w:pPr>
    </w:p>
    <w:p w14:paraId="5E59D6DF" w14:textId="77777777" w:rsidR="00FE78AC" w:rsidRDefault="00FE78AC" w:rsidP="001E7864">
      <w:pPr>
        <w:widowControl w:val="0"/>
        <w:spacing w:after="120"/>
        <w:jc w:val="both"/>
        <w:rPr>
          <w:rFonts w:ascii="Times New Roman" w:eastAsia="Times New Roman" w:hAnsi="Times New Roman" w:cs="Times New Roman"/>
          <w:sz w:val="22"/>
          <w:szCs w:val="22"/>
        </w:rPr>
      </w:pPr>
    </w:p>
    <w:p w14:paraId="140878CA" w14:textId="200D0841" w:rsidR="001E7864" w:rsidRPr="001E7864" w:rsidRDefault="001E7864" w:rsidP="001E7864">
      <w:pPr>
        <w:widowControl w:val="0"/>
        <w:spacing w:after="120"/>
        <w:jc w:val="center"/>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b/>
          <w:sz w:val="28"/>
          <w:szCs w:val="28"/>
        </w:rPr>
        <w:t>Annex II - Statement of exclusivity and availability</w:t>
      </w:r>
      <w:r w:rsidRPr="001E7864">
        <w:rPr>
          <w:rFonts w:ascii="Times New Roman" w:eastAsia="Times New Roman" w:hAnsi="Times New Roman" w:cs="Times New Roman"/>
          <w:b/>
          <w:sz w:val="28"/>
          <w:szCs w:val="28"/>
          <w:vertAlign w:val="superscript"/>
        </w:rPr>
        <w:endnoteReference w:id="1"/>
      </w:r>
      <w:r w:rsidRPr="001E7864">
        <w:rPr>
          <w:rFonts w:ascii="Times New Roman" w:eastAsia="Times New Roman" w:hAnsi="Times New Roman" w:cs="Times New Roman"/>
          <w:b/>
          <w:sz w:val="22"/>
          <w:szCs w:val="22"/>
        </w:rPr>
        <w:br/>
      </w:r>
      <w:r w:rsidRPr="001E7864">
        <w:rPr>
          <w:rFonts w:ascii="Times New Roman" w:eastAsia="Times New Roman" w:hAnsi="Times New Roman" w:cs="Times New Roman"/>
          <w:b/>
          <w:sz w:val="22"/>
          <w:szCs w:val="22"/>
        </w:rPr>
        <w:br/>
        <w:t xml:space="preserve">Publication </w:t>
      </w:r>
      <w:proofErr w:type="gramStart"/>
      <w:r w:rsidRPr="001E7864">
        <w:rPr>
          <w:rFonts w:ascii="Times New Roman" w:eastAsia="Times New Roman" w:hAnsi="Times New Roman" w:cs="Times New Roman"/>
          <w:b/>
          <w:sz w:val="22"/>
          <w:szCs w:val="22"/>
        </w:rPr>
        <w:t>ref:_</w:t>
      </w:r>
      <w:proofErr w:type="gramEnd"/>
      <w:r w:rsidRPr="001E7864">
        <w:rPr>
          <w:rFonts w:ascii="Times New Roman" w:eastAsia="Times New Roman" w:hAnsi="Times New Roman" w:cs="Times New Roman"/>
          <w:b/>
          <w:sz w:val="22"/>
          <w:szCs w:val="22"/>
        </w:rPr>
        <w:t>___________________</w:t>
      </w:r>
    </w:p>
    <w:p w14:paraId="240EAA30"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1E7864" w:rsidRPr="001E7864" w14:paraId="565D7107" w14:textId="77777777" w:rsidTr="00A23032">
        <w:trPr>
          <w:jc w:val="center"/>
        </w:trPr>
        <w:tc>
          <w:tcPr>
            <w:tcW w:w="2696" w:type="dxa"/>
          </w:tcPr>
          <w:p w14:paraId="61A3ADE1"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From</w:t>
            </w:r>
          </w:p>
        </w:tc>
        <w:tc>
          <w:tcPr>
            <w:tcW w:w="2124" w:type="dxa"/>
          </w:tcPr>
          <w:p w14:paraId="5F5284A7"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To</w:t>
            </w:r>
          </w:p>
        </w:tc>
        <w:tc>
          <w:tcPr>
            <w:tcW w:w="2410" w:type="dxa"/>
            <w:shd w:val="clear" w:color="auto" w:fill="auto"/>
          </w:tcPr>
          <w:p w14:paraId="7BB7D46E"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Availability</w:t>
            </w:r>
          </w:p>
        </w:tc>
      </w:tr>
      <w:tr w:rsidR="001E7864" w:rsidRPr="001E7864" w14:paraId="13DD36A8" w14:textId="77777777" w:rsidTr="00A23032">
        <w:trPr>
          <w:jc w:val="center"/>
        </w:trPr>
        <w:tc>
          <w:tcPr>
            <w:tcW w:w="2696" w:type="dxa"/>
          </w:tcPr>
          <w:p w14:paraId="59C5F721"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start of period 1 &gt;</w:t>
            </w:r>
          </w:p>
        </w:tc>
        <w:tc>
          <w:tcPr>
            <w:tcW w:w="2124" w:type="dxa"/>
          </w:tcPr>
          <w:p w14:paraId="1AA681CF"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end of period 1 &gt;</w:t>
            </w:r>
          </w:p>
        </w:tc>
        <w:tc>
          <w:tcPr>
            <w:tcW w:w="2410" w:type="dxa"/>
            <w:shd w:val="clear" w:color="auto" w:fill="auto"/>
          </w:tcPr>
          <w:p w14:paraId="00CEAD5B"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7890A6DA" w14:textId="77777777" w:rsidTr="00A23032">
        <w:trPr>
          <w:jc w:val="center"/>
        </w:trPr>
        <w:tc>
          <w:tcPr>
            <w:tcW w:w="2696" w:type="dxa"/>
          </w:tcPr>
          <w:p w14:paraId="28868029"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start of period 2 &gt;</w:t>
            </w:r>
          </w:p>
        </w:tc>
        <w:tc>
          <w:tcPr>
            <w:tcW w:w="2124" w:type="dxa"/>
          </w:tcPr>
          <w:p w14:paraId="4AEF5B8E"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end of period 2 &gt;</w:t>
            </w:r>
          </w:p>
        </w:tc>
        <w:tc>
          <w:tcPr>
            <w:tcW w:w="2410" w:type="dxa"/>
            <w:shd w:val="clear" w:color="auto" w:fill="auto"/>
          </w:tcPr>
          <w:p w14:paraId="5B9830B0"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72E395A9" w14:textId="77777777" w:rsidTr="00A23032">
        <w:trPr>
          <w:jc w:val="center"/>
        </w:trPr>
        <w:tc>
          <w:tcPr>
            <w:tcW w:w="2696" w:type="dxa"/>
          </w:tcPr>
          <w:p w14:paraId="605DEE02"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etc. &gt;</w:t>
            </w:r>
          </w:p>
        </w:tc>
        <w:tc>
          <w:tcPr>
            <w:tcW w:w="2124" w:type="dxa"/>
          </w:tcPr>
          <w:p w14:paraId="0E80A376"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p>
        </w:tc>
        <w:tc>
          <w:tcPr>
            <w:tcW w:w="2410" w:type="dxa"/>
            <w:shd w:val="clear" w:color="auto" w:fill="auto"/>
          </w:tcPr>
          <w:p w14:paraId="780BAC72"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bl>
    <w:p w14:paraId="1FF1652A"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confirm that I do not have a confirmed engagement</w:t>
      </w:r>
      <w:r w:rsidRPr="001E7864">
        <w:rPr>
          <w:rFonts w:ascii="Times New Roman" w:eastAsia="Times New Roman" w:hAnsi="Times New Roman" w:cs="Times New Roman"/>
          <w:sz w:val="22"/>
          <w:szCs w:val="22"/>
          <w:vertAlign w:val="superscript"/>
        </w:rPr>
        <w:endnoteReference w:id="2"/>
      </w:r>
      <w:r w:rsidRPr="001E7864">
        <w:rPr>
          <w:rFonts w:ascii="Times New Roman" w:eastAsia="Times New Roman" w:hAnsi="Times New Roman" w:cs="Times New Roman"/>
          <w:sz w:val="22"/>
          <w:szCs w:val="22"/>
        </w:rPr>
        <w:t xml:space="preserve"> as key expert in another EU/EDF-funded project, or any other professional activity, incompatible in terms of capacity and timing with the above engagements.</w:t>
      </w:r>
    </w:p>
    <w:p w14:paraId="0AC2BDF9"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6BFEB865"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also declare that I am not in a situation of conflict of interest or unavailability and commit to inform the tenderer(s) of any change in my situation.</w:t>
      </w:r>
    </w:p>
    <w:p w14:paraId="25F4EAB6"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rPr>
        <w:t>I acknowledge that I have no contractual relations with the contracting authority and in case of dispute concerning my contract with the contractor I shall address myself to the latter and/or to the competent jurisdictions.</w:t>
      </w:r>
    </w:p>
    <w:p w14:paraId="3FDD10DF"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highlight w:val="lightGray"/>
        </w:rPr>
        <w:t>[For information,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1E7864" w:rsidRPr="001E7864" w14:paraId="0666CA97" w14:textId="77777777" w:rsidTr="00A23032">
        <w:trPr>
          <w:jc w:val="center"/>
        </w:trPr>
        <w:tc>
          <w:tcPr>
            <w:tcW w:w="2696" w:type="dxa"/>
          </w:tcPr>
          <w:p w14:paraId="1EDD232A"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Tender reference</w:t>
            </w:r>
          </w:p>
        </w:tc>
        <w:tc>
          <w:tcPr>
            <w:tcW w:w="2196" w:type="dxa"/>
          </w:tcPr>
          <w:p w14:paraId="249AC82B"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Submission deadline for the tender</w:t>
            </w:r>
          </w:p>
        </w:tc>
        <w:tc>
          <w:tcPr>
            <w:tcW w:w="2338" w:type="dxa"/>
          </w:tcPr>
          <w:p w14:paraId="60FDDF27"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Tendered engagement</w:t>
            </w:r>
          </w:p>
        </w:tc>
      </w:tr>
      <w:tr w:rsidR="001E7864" w:rsidRPr="001E7864" w14:paraId="73342D99" w14:textId="77777777" w:rsidTr="00A23032">
        <w:trPr>
          <w:jc w:val="center"/>
        </w:trPr>
        <w:tc>
          <w:tcPr>
            <w:tcW w:w="2696" w:type="dxa"/>
          </w:tcPr>
          <w:p w14:paraId="3076BA27"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tender reference &gt;</w:t>
            </w:r>
          </w:p>
        </w:tc>
        <w:tc>
          <w:tcPr>
            <w:tcW w:w="2196" w:type="dxa"/>
          </w:tcPr>
          <w:p w14:paraId="55D045F4"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date &gt;</w:t>
            </w:r>
          </w:p>
        </w:tc>
        <w:tc>
          <w:tcPr>
            <w:tcW w:w="2338" w:type="dxa"/>
            <w:shd w:val="clear" w:color="auto" w:fill="auto"/>
          </w:tcPr>
          <w:p w14:paraId="32188F09"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0E1DA43E" w14:textId="77777777" w:rsidTr="00A23032">
        <w:trPr>
          <w:jc w:val="center"/>
        </w:trPr>
        <w:tc>
          <w:tcPr>
            <w:tcW w:w="2696" w:type="dxa"/>
          </w:tcPr>
          <w:p w14:paraId="33C644EA"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tender reference &gt;</w:t>
            </w:r>
          </w:p>
        </w:tc>
        <w:tc>
          <w:tcPr>
            <w:tcW w:w="2196" w:type="dxa"/>
          </w:tcPr>
          <w:p w14:paraId="584E8213"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yellow"/>
              </w:rPr>
            </w:pPr>
            <w:r w:rsidRPr="001E7864">
              <w:rPr>
                <w:rFonts w:ascii="Times New Roman" w:eastAsia="Times New Roman" w:hAnsi="Times New Roman" w:cs="Times New Roman"/>
                <w:sz w:val="22"/>
                <w:szCs w:val="22"/>
                <w:highlight w:val="yellow"/>
              </w:rPr>
              <w:t>&lt; date &gt;</w:t>
            </w:r>
          </w:p>
        </w:tc>
        <w:tc>
          <w:tcPr>
            <w:tcW w:w="2338" w:type="dxa"/>
            <w:shd w:val="clear" w:color="auto" w:fill="auto"/>
          </w:tcPr>
          <w:p w14:paraId="56E0EE2A" w14:textId="77777777" w:rsidR="001E7864" w:rsidRPr="001E7864" w:rsidRDefault="001E7864" w:rsidP="001E7864">
            <w:pPr>
              <w:widowControl w:val="0"/>
              <w:spacing w:after="120"/>
              <w:jc w:val="both"/>
              <w:rPr>
                <w:rFonts w:ascii="Times New Roman" w:eastAsia="Times New Roman" w:hAnsi="Times New Roman" w:cs="Times New Roman"/>
                <w:sz w:val="22"/>
                <w:szCs w:val="22"/>
                <w:highlight w:val="lightGray"/>
              </w:rPr>
            </w:pPr>
            <w:r w:rsidRPr="001E7864">
              <w:rPr>
                <w:rFonts w:ascii="Times New Roman" w:eastAsia="Times New Roman" w:hAnsi="Times New Roman" w:cs="Times New Roman"/>
                <w:sz w:val="22"/>
                <w:szCs w:val="22"/>
                <w:highlight w:val="lightGray"/>
              </w:rPr>
              <w:t>[full time] [part time]</w:t>
            </w:r>
          </w:p>
        </w:tc>
      </w:tr>
      <w:tr w:rsidR="001E7864" w:rsidRPr="001E7864" w14:paraId="002DA021" w14:textId="77777777" w:rsidTr="00A23032">
        <w:trPr>
          <w:jc w:val="center"/>
        </w:trPr>
        <w:tc>
          <w:tcPr>
            <w:tcW w:w="2696" w:type="dxa"/>
          </w:tcPr>
          <w:p w14:paraId="22328FFA"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highlight w:val="yellow"/>
              </w:rPr>
              <w:t>&lt; etc. &gt;</w:t>
            </w:r>
          </w:p>
        </w:tc>
        <w:tc>
          <w:tcPr>
            <w:tcW w:w="2196" w:type="dxa"/>
          </w:tcPr>
          <w:p w14:paraId="08CA3F2B"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c>
          <w:tcPr>
            <w:tcW w:w="2338" w:type="dxa"/>
            <w:shd w:val="clear" w:color="auto" w:fill="auto"/>
          </w:tcPr>
          <w:p w14:paraId="51E603D3"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bl>
    <w:p w14:paraId="7164C9BB"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r w:rsidRPr="001E7864">
        <w:rPr>
          <w:rFonts w:ascii="Times New Roman" w:eastAsia="Times New Roman" w:hAnsi="Times New Roman" w:cs="Times New Roman"/>
          <w:sz w:val="22"/>
          <w:szCs w:val="22"/>
          <w:highlight w:val="lightGray"/>
        </w:rPr>
        <w:t>Should I receive a confirmed engagement I declare that I will accept the first engagement offered to me chronologically. Furthermore I will notify the tenderer immediately of my unavailability</w:t>
      </w:r>
      <w:proofErr w:type="gramStart"/>
      <w:r w:rsidRPr="001E7864">
        <w:rPr>
          <w:rFonts w:ascii="Times New Roman" w:eastAsia="Times New Roman" w:hAnsi="Times New Roman" w:cs="Times New Roman"/>
          <w:sz w:val="22"/>
          <w:szCs w:val="22"/>
          <w:highlight w:val="lightGray"/>
        </w:rPr>
        <w:t>.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1E7864" w:rsidRPr="001E7864" w14:paraId="5AA7B185" w14:textId="77777777" w:rsidTr="00A23032">
        <w:tc>
          <w:tcPr>
            <w:tcW w:w="1276" w:type="dxa"/>
            <w:shd w:val="pct10" w:color="auto" w:fill="FFFFFF"/>
          </w:tcPr>
          <w:p w14:paraId="429C1088"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Name</w:t>
            </w:r>
          </w:p>
        </w:tc>
        <w:tc>
          <w:tcPr>
            <w:tcW w:w="7626" w:type="dxa"/>
          </w:tcPr>
          <w:p w14:paraId="78331489"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r w:rsidR="001E7864" w:rsidRPr="001E7864" w14:paraId="4D5BFBD1" w14:textId="77777777" w:rsidTr="00A23032">
        <w:tc>
          <w:tcPr>
            <w:tcW w:w="1276" w:type="dxa"/>
            <w:shd w:val="pct10" w:color="auto" w:fill="FFFFFF"/>
          </w:tcPr>
          <w:p w14:paraId="6E522EEE"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Signature</w:t>
            </w:r>
          </w:p>
        </w:tc>
        <w:tc>
          <w:tcPr>
            <w:tcW w:w="7626" w:type="dxa"/>
          </w:tcPr>
          <w:p w14:paraId="61DF44B7"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r w:rsidR="001E7864" w:rsidRPr="001E7864" w14:paraId="20157342" w14:textId="77777777" w:rsidTr="00A23032">
        <w:tc>
          <w:tcPr>
            <w:tcW w:w="1276" w:type="dxa"/>
            <w:shd w:val="pct10" w:color="auto" w:fill="FFFFFF"/>
          </w:tcPr>
          <w:p w14:paraId="5CD86ADF" w14:textId="77777777" w:rsidR="001E7864" w:rsidRPr="001E7864" w:rsidRDefault="001E7864" w:rsidP="001E7864">
            <w:pPr>
              <w:widowControl w:val="0"/>
              <w:spacing w:after="120"/>
              <w:jc w:val="both"/>
              <w:rPr>
                <w:rFonts w:ascii="Times New Roman" w:eastAsia="Times New Roman" w:hAnsi="Times New Roman" w:cs="Times New Roman"/>
                <w:b/>
                <w:sz w:val="22"/>
                <w:szCs w:val="22"/>
              </w:rPr>
            </w:pPr>
            <w:r w:rsidRPr="001E7864">
              <w:rPr>
                <w:rFonts w:ascii="Times New Roman" w:eastAsia="Times New Roman" w:hAnsi="Times New Roman" w:cs="Times New Roman"/>
                <w:b/>
                <w:sz w:val="22"/>
                <w:szCs w:val="22"/>
              </w:rPr>
              <w:t>Date</w:t>
            </w:r>
          </w:p>
        </w:tc>
        <w:tc>
          <w:tcPr>
            <w:tcW w:w="7626" w:type="dxa"/>
          </w:tcPr>
          <w:p w14:paraId="7588E711"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tc>
      </w:tr>
    </w:tbl>
    <w:p w14:paraId="71F37D05" w14:textId="77777777" w:rsidR="001E7864" w:rsidRPr="001E7864" w:rsidRDefault="001E7864" w:rsidP="001E7864">
      <w:pPr>
        <w:widowControl w:val="0"/>
        <w:spacing w:after="120"/>
        <w:jc w:val="both"/>
        <w:rPr>
          <w:rFonts w:ascii="Times New Roman" w:eastAsia="Times New Roman" w:hAnsi="Times New Roman" w:cs="Times New Roman"/>
          <w:sz w:val="22"/>
          <w:szCs w:val="22"/>
        </w:rPr>
      </w:pPr>
    </w:p>
    <w:p w14:paraId="1824B739" w14:textId="77777777" w:rsidR="00321089" w:rsidRDefault="00874181" w:rsidP="00FE78AC">
      <w:pPr>
        <w:widowControl w:val="0"/>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sectPr w:rsidR="00321089">
      <w:type w:val="continuous"/>
      <w:pgSz w:w="11906" w:h="16838"/>
      <w:pgMar w:top="1134"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86A37" w14:textId="77777777" w:rsidR="00CA26B1" w:rsidRDefault="00CA26B1">
      <w:pPr>
        <w:spacing w:after="0"/>
      </w:pPr>
      <w:r>
        <w:separator/>
      </w:r>
    </w:p>
  </w:endnote>
  <w:endnote w:type="continuationSeparator" w:id="0">
    <w:p w14:paraId="6861A5F1" w14:textId="77777777" w:rsidR="00CA26B1" w:rsidRDefault="00CA26B1">
      <w:pPr>
        <w:spacing w:after="0"/>
      </w:pPr>
      <w:r>
        <w:continuationSeparator/>
      </w:r>
    </w:p>
  </w:endnote>
  <w:endnote w:id="1">
    <w:p w14:paraId="2510250D" w14:textId="77777777" w:rsidR="001E7864" w:rsidRPr="003043BF" w:rsidRDefault="001E7864" w:rsidP="001E7864">
      <w:pPr>
        <w:pStyle w:val="EndnoteText"/>
      </w:pPr>
      <w:r w:rsidRPr="006D1139">
        <w:rPr>
          <w:rStyle w:val="EndnoteReference"/>
          <w:sz w:val="16"/>
          <w:szCs w:val="16"/>
        </w:rPr>
        <w:endnoteRef/>
      </w:r>
      <w:r w:rsidRPr="003043BF">
        <w:t xml:space="preserve"> To be completed by all key experts.</w:t>
      </w:r>
    </w:p>
  </w:endnote>
  <w:endnote w:id="2">
    <w:p w14:paraId="776A1D7D" w14:textId="77777777" w:rsidR="001E7864" w:rsidRPr="003043BF" w:rsidRDefault="001E7864" w:rsidP="001E7864">
      <w:pPr>
        <w:pStyle w:val="EndnoteText"/>
      </w:pPr>
      <w:r w:rsidRPr="006D1139">
        <w:rPr>
          <w:rStyle w:val="EndnoteReference"/>
          <w:sz w:val="16"/>
          <w:szCs w:val="16"/>
        </w:rPr>
        <w:endnoteRef/>
      </w:r>
      <w:r>
        <w:t xml:space="preserve"> </w:t>
      </w:r>
      <w:r w:rsidRPr="003043BF">
        <w:t xml:space="preserve">The engagement of an expert is confirmed if the expert is committed to work as a key expert under a signed contract financed by the EU general budget or the EDF or if he/she is a key expert in a </w:t>
      </w:r>
      <w:r w:rsidRPr="003043BF">
        <w:t>tender which has received a notification of award. The date of confirmation of the engagement in the latter case is that of the notification of award to the Contractor.</w:t>
      </w:r>
    </w:p>
    <w:p w14:paraId="3CFA4656" w14:textId="1A0CECE6" w:rsidR="001E7864" w:rsidRPr="004151C3" w:rsidRDefault="001E7864" w:rsidP="001E7864">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4B73B" w14:textId="6E3FCFCF" w:rsidR="00874181" w:rsidRDefault="00874181">
    <w:pPr>
      <w:pBdr>
        <w:top w:val="nil"/>
        <w:left w:val="nil"/>
        <w:bottom w:val="nil"/>
        <w:right w:val="nil"/>
        <w:between w:val="nil"/>
      </w:pBdr>
      <w:tabs>
        <w:tab w:val="right" w:pos="9356"/>
        <w:tab w:val="right" w:pos="14034"/>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7E0625">
      <w:rPr>
        <w:rFonts w:ascii="Times New Roman" w:eastAsia="Times New Roman" w:hAnsi="Times New Roman" w:cs="Times New Roman"/>
        <w:noProof/>
        <w:color w:val="000000"/>
        <w:sz w:val="18"/>
        <w:szCs w:val="18"/>
      </w:rPr>
      <w:t>13</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7E0625">
      <w:rPr>
        <w:rFonts w:ascii="Times New Roman" w:eastAsia="Times New Roman" w:hAnsi="Times New Roman" w:cs="Times New Roman"/>
        <w:noProof/>
        <w:color w:val="000000"/>
        <w:sz w:val="18"/>
        <w:szCs w:val="18"/>
      </w:rPr>
      <w:t>13</w:t>
    </w:r>
    <w:r>
      <w:rPr>
        <w:rFonts w:ascii="Times New Roman" w:eastAsia="Times New Roman" w:hAnsi="Times New Roman" w:cs="Times New Roman"/>
        <w:color w:val="000000"/>
        <w:sz w:val="18"/>
        <w:szCs w:val="18"/>
      </w:rPr>
      <w:fldChar w:fldCharType="end"/>
    </w:r>
  </w:p>
  <w:p w14:paraId="1824B73C" w14:textId="78AF0774" w:rsidR="00874181" w:rsidRDefault="00874181">
    <w:pPr>
      <w:pBdr>
        <w:top w:val="nil"/>
        <w:left w:val="nil"/>
        <w:bottom w:val="nil"/>
        <w:right w:val="nil"/>
        <w:between w:val="nil"/>
      </w:pBdr>
      <w:tabs>
        <w:tab w:val="center" w:pos="9214"/>
      </w:tabs>
      <w:rPr>
        <w:rFonts w:ascii="Times New Roman" w:eastAsia="Times New Roman" w:hAnsi="Times New Roman" w:cs="Times New Roman"/>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4B73E" w14:textId="4FA0A379" w:rsidR="00874181" w:rsidRDefault="00874181">
    <w:pPr>
      <w:pBdr>
        <w:top w:val="nil"/>
        <w:left w:val="nil"/>
        <w:bottom w:val="nil"/>
        <w:right w:val="nil"/>
        <w:between w:val="nil"/>
      </w:pBdr>
      <w:tabs>
        <w:tab w:val="center" w:pos="9214"/>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FE78AC">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FE78AC">
      <w:rPr>
        <w:rFonts w:ascii="Times New Roman" w:eastAsia="Times New Roman" w:hAnsi="Times New Roman" w:cs="Times New Roman"/>
        <w:noProof/>
        <w:color w:val="000000"/>
        <w:sz w:val="18"/>
        <w:szCs w:val="18"/>
      </w:rPr>
      <w:t>13</w:t>
    </w:r>
    <w:r>
      <w:rPr>
        <w:rFonts w:ascii="Times New Roman" w:eastAsia="Times New Roman" w:hAnsi="Times New Roman" w:cs="Times New Roman"/>
        <w:color w:val="000000"/>
        <w:sz w:val="18"/>
        <w:szCs w:val="18"/>
      </w:rPr>
      <w:fldChar w:fldCharType="end"/>
    </w:r>
  </w:p>
  <w:p w14:paraId="1824B73F" w14:textId="7EE55184" w:rsidR="00874181" w:rsidRDefault="00874181">
    <w:pPr>
      <w:pBdr>
        <w:top w:val="nil"/>
        <w:left w:val="nil"/>
        <w:bottom w:val="nil"/>
        <w:right w:val="nil"/>
        <w:between w:val="nil"/>
      </w:pBdr>
      <w:tabs>
        <w:tab w:val="center" w:pos="9214"/>
      </w:tabs>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C618A" w14:textId="77777777" w:rsidR="00CA26B1" w:rsidRDefault="00CA26B1">
      <w:pPr>
        <w:spacing w:after="0"/>
      </w:pPr>
      <w:r>
        <w:separator/>
      </w:r>
    </w:p>
  </w:footnote>
  <w:footnote w:type="continuationSeparator" w:id="0">
    <w:p w14:paraId="6A8CA1C4" w14:textId="77777777" w:rsidR="00CA26B1" w:rsidRDefault="00CA26B1">
      <w:pPr>
        <w:spacing w:after="0"/>
      </w:pPr>
      <w:r>
        <w:continuationSeparator/>
      </w:r>
    </w:p>
  </w:footnote>
  <w:footnote w:id="1">
    <w:p w14:paraId="1824B742" w14:textId="77777777" w:rsidR="00874181" w:rsidRDefault="00874181">
      <w:r>
        <w:rPr>
          <w:vertAlign w:val="superscript"/>
        </w:rPr>
        <w:footnoteRef/>
      </w:r>
      <w:r>
        <w:t xml:space="preserve"> Country in which the legal entity is established.</w:t>
      </w:r>
    </w:p>
  </w:footnote>
  <w:footnote w:id="2">
    <w:p w14:paraId="1824B744" w14:textId="77777777" w:rsidR="00874181" w:rsidRDefault="00874181">
      <w:r>
        <w:rPr>
          <w:vertAlign w:val="superscript"/>
        </w:rPr>
        <w:footnoteRef/>
      </w:r>
      <w:r>
        <w:t xml:space="preserve"> Add/delete additional lines for members as appropriate. Note that a subcontractor is not considered to be a member for the purposes of this tender procedure. If this tender is being submitted by an individual tenderer, the name of the tenderer should be entered as ‘leader’ (and all other lines should be deleted).</w:t>
      </w:r>
    </w:p>
  </w:footnote>
  <w:footnote w:id="3">
    <w:p w14:paraId="1824B746" w14:textId="77777777" w:rsidR="00874181" w:rsidRDefault="00874181">
      <w:r>
        <w:rPr>
          <w:vertAlign w:val="superscript"/>
        </w:rPr>
        <w:footnoteRef/>
      </w:r>
      <w:r>
        <w:t xml:space="preserve"> </w:t>
      </w:r>
      <w:r>
        <w:rPr>
          <w:rFonts w:ascii="Times New Roman" w:eastAsia="Times New Roman" w:hAnsi="Times New Roman" w:cs="Times New Roman"/>
        </w:rPr>
        <w:t>Natural persons have to prove their capacity in accordance with the selection criteria and by the appropriate means.</w:t>
      </w:r>
    </w:p>
  </w:footnote>
  <w:footnote w:id="4">
    <w:p w14:paraId="1824B749" w14:textId="77777777" w:rsidR="00874181" w:rsidRDefault="00874181">
      <w:r>
        <w:rPr>
          <w:vertAlign w:val="superscript"/>
        </w:rPr>
        <w:footnoteRef/>
      </w:r>
      <w:r>
        <w:t xml:space="preserve"> </w:t>
      </w:r>
      <w:r>
        <w:rPr>
          <w:rFonts w:ascii="Times New Roman" w:eastAsia="Times New Roman" w:hAnsi="Times New Roman" w:cs="Times New Roman"/>
        </w:rPr>
        <w:t>If this application is submitted by a consortium, the data in the table must be the sum of the data in the corresponding tables in the declarations provided by the consortium members — see point 7 of this application form. Consolidated data are not requested for financial ratios.</w:t>
      </w:r>
    </w:p>
  </w:footnote>
  <w:footnote w:id="5">
    <w:p w14:paraId="1824B74A" w14:textId="77777777" w:rsidR="00874181" w:rsidRDefault="00874181">
      <w:r>
        <w:rPr>
          <w:vertAlign w:val="superscript"/>
        </w:rPr>
        <w:footnoteRef/>
      </w:r>
      <w:r>
        <w:t xml:space="preserve"> </w:t>
      </w:r>
      <w:r>
        <w:rPr>
          <w:rFonts w:ascii="Times New Roman" w:eastAsia="Times New Roman" w:hAnsi="Times New Roman" w:cs="Times New Roman"/>
        </w:rPr>
        <w:t>Last year=last accounting year for which the entity's accounts have been closed.</w:t>
      </w:r>
    </w:p>
  </w:footnote>
  <w:footnote w:id="6">
    <w:p w14:paraId="1824B74C" w14:textId="77777777" w:rsidR="00874181" w:rsidRDefault="00874181">
      <w:r>
        <w:rPr>
          <w:vertAlign w:val="superscript"/>
        </w:rPr>
        <w:footnoteRef/>
      </w:r>
      <w:r>
        <w:t xml:space="preserve"> </w:t>
      </w:r>
      <w:r>
        <w:rPr>
          <w:rFonts w:ascii="Times New Roman" w:eastAsia="Times New Roman" w:hAnsi="Times New Roman" w:cs="Times New Roman"/>
        </w:rPr>
        <w:t>Amounts entered in the ‘Average’ column must be the mathematical average of the amounts entered in the three preceding columns of the same row</w:t>
      </w:r>
    </w:p>
  </w:footnote>
  <w:footnote w:id="7">
    <w:p w14:paraId="1824B755" w14:textId="77777777" w:rsidR="00874181" w:rsidRDefault="00874181">
      <w:r>
        <w:rPr>
          <w:vertAlign w:val="superscript"/>
        </w:rPr>
        <w:footnoteRef/>
      </w:r>
      <w:r>
        <w:t xml:space="preserve"> </w:t>
      </w:r>
      <w:r>
        <w:rPr>
          <w:rFonts w:ascii="Times New Roman" w:eastAsia="Times New Roman" w:hAnsi="Times New Roman" w:cs="Times New Roman"/>
        </w:rPr>
        <w:t>If this application is submitted by a consortium, the data in the table above must be the sum of the data in the corresponding tables in the declarations provided by the consortium members — see point 7 of this form.</w:t>
      </w:r>
    </w:p>
  </w:footnote>
  <w:footnote w:id="8">
    <w:p w14:paraId="1824B756" w14:textId="77777777" w:rsidR="00874181" w:rsidRDefault="00874181">
      <w:r>
        <w:rPr>
          <w:vertAlign w:val="superscript"/>
        </w:rPr>
        <w:footnoteRef/>
      </w:r>
      <w:r>
        <w:t xml:space="preserve"> </w:t>
      </w:r>
      <w:r>
        <w:rPr>
          <w:rFonts w:ascii="Times New Roman" w:eastAsia="Times New Roman" w:hAnsi="Times New Roman" w:cs="Times New Roman"/>
        </w:rPr>
        <w:t>Corresponding to the relevant specialisms identified in point 5 below.</w:t>
      </w:r>
    </w:p>
  </w:footnote>
  <w:footnote w:id="9">
    <w:p w14:paraId="1824B757" w14:textId="77777777" w:rsidR="00874181" w:rsidRDefault="00874181">
      <w:r>
        <w:rPr>
          <w:vertAlign w:val="superscript"/>
        </w:rPr>
        <w:footnoteRef/>
      </w:r>
      <w:r>
        <w:t xml:space="preserve"> </w:t>
      </w:r>
      <w:r>
        <w:rPr>
          <w:rFonts w:ascii="Times New Roman" w:eastAsia="Times New Roman" w:hAnsi="Times New Roman" w:cs="Times New Roman"/>
        </w:rPr>
        <w:t>Staff directly</w:t>
      </w:r>
      <w:r>
        <w:rPr>
          <w:rFonts w:ascii="Times New Roman" w:eastAsia="Times New Roman" w:hAnsi="Times New Roman" w:cs="Times New Roman"/>
          <w:vertAlign w:val="superscript"/>
        </w:rPr>
        <w:t xml:space="preserve"> </w:t>
      </w:r>
      <w:r>
        <w:rPr>
          <w:rFonts w:ascii="Times New Roman" w:eastAsia="Times New Roman" w:hAnsi="Times New Roman" w:cs="Times New Roman"/>
        </w:rPr>
        <w:t>employed by the Tenderer on a permanent basis (i.e. under indefinite contracts).</w:t>
      </w:r>
    </w:p>
  </w:footnote>
  <w:footnote w:id="10">
    <w:p w14:paraId="1824B758" w14:textId="77777777" w:rsidR="00874181" w:rsidRDefault="00874181">
      <w:r>
        <w:rPr>
          <w:vertAlign w:val="superscript"/>
        </w:rPr>
        <w:footnoteRef/>
      </w:r>
      <w:r>
        <w:t xml:space="preserve"> </w:t>
      </w:r>
      <w:r>
        <w:rPr>
          <w:rFonts w:ascii="Times New Roman" w:eastAsia="Times New Roman" w:hAnsi="Times New Roman" w:cs="Times New Roman"/>
        </w:rPr>
        <w:t>Other staff not directly</w:t>
      </w:r>
      <w:r>
        <w:rPr>
          <w:rFonts w:ascii="Times New Roman" w:eastAsia="Times New Roman" w:hAnsi="Times New Roman" w:cs="Times New Roman"/>
          <w:vertAlign w:val="superscript"/>
        </w:rPr>
        <w:t xml:space="preserve"> </w:t>
      </w:r>
      <w:r>
        <w:rPr>
          <w:rFonts w:ascii="Times New Roman" w:eastAsia="Times New Roman" w:hAnsi="Times New Roman" w:cs="Times New Roman"/>
        </w:rPr>
        <w:t>employed by the Tenderer on a permanent basis (i.e. under fixed-term contracts).</w:t>
      </w:r>
    </w:p>
  </w:footnote>
  <w:footnote w:id="11">
    <w:p w14:paraId="1824B759" w14:textId="77777777" w:rsidR="00874181" w:rsidRDefault="00874181">
      <w:pPr>
        <w:pBdr>
          <w:top w:val="nil"/>
          <w:left w:val="nil"/>
          <w:bottom w:val="nil"/>
          <w:right w:val="nil"/>
          <w:between w:val="nil"/>
        </w:pBdr>
        <w:rPr>
          <w:color w:val="000000"/>
        </w:rPr>
      </w:pPr>
      <w:r>
        <w:rPr>
          <w:vertAlign w:val="superscript"/>
        </w:rPr>
        <w:footnoteRef/>
      </w:r>
      <w:r>
        <w:rPr>
          <w:color w:val="000000"/>
        </w:rPr>
        <w:t xml:space="preserve"> </w:t>
      </w:r>
      <w:r>
        <w:rPr>
          <w:rFonts w:ascii="Times New Roman" w:eastAsia="Times New Roman" w:hAnsi="Times New Roman" w:cs="Times New Roman"/>
          <w:color w:val="000000"/>
        </w:rPr>
        <w:t>add/delete additional lines and/or rows as appropriate. If this tender is being submitted by an individual legal entity, the name of the legal entity should be entered as ‘Leader’ (and all other columns should be deleted).</w:t>
      </w:r>
    </w:p>
  </w:footnote>
  <w:footnote w:id="12">
    <w:p w14:paraId="1824B762" w14:textId="77777777" w:rsidR="00874181" w:rsidRDefault="00874181">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If tenderer is a consortium, Declaration on honour on 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3D9EC" w14:textId="1B6CE68E" w:rsidR="00BC2EE9" w:rsidRPr="00BC2EE9" w:rsidRDefault="00BC2EE9" w:rsidP="00BC2EE9">
    <w:pPr>
      <w:pBdr>
        <w:top w:val="nil"/>
        <w:left w:val="nil"/>
        <w:bottom w:val="nil"/>
        <w:right w:val="nil"/>
        <w:between w:val="nil"/>
      </w:pBdr>
      <w:tabs>
        <w:tab w:val="center" w:pos="4320"/>
        <w:tab w:val="right" w:pos="8640"/>
      </w:tabs>
      <w:rPr>
        <w:b/>
        <w:bCs/>
        <w:color w:val="000000"/>
      </w:rPr>
    </w:pPr>
    <w:r w:rsidRPr="00BC2EE9">
      <w:rPr>
        <w:color w:val="000000"/>
        <w:lang w:val="hr-HR"/>
      </w:rPr>
      <w:drawing>
        <wp:inline distT="0" distB="0" distL="0" distR="0" wp14:anchorId="1A43800B" wp14:editId="48C3044F">
          <wp:extent cx="3390900" cy="876300"/>
          <wp:effectExtent l="0" t="0" r="0" b="0"/>
          <wp:docPr id="3" name="Picture 3"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14:paraId="1824B73D" w14:textId="4F7B9E36" w:rsidR="00874181" w:rsidRDefault="00874181">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C9674E"/>
    <w:multiLevelType w:val="multilevel"/>
    <w:tmpl w:val="EFF8B8A0"/>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 w15:restartNumberingAfterBreak="0">
    <w:nsid w:val="37C77C15"/>
    <w:multiLevelType w:val="multilevel"/>
    <w:tmpl w:val="1C986918"/>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 w15:restartNumberingAfterBreak="0">
    <w:nsid w:val="533D23B0"/>
    <w:multiLevelType w:val="multilevel"/>
    <w:tmpl w:val="8F4600A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15:restartNumberingAfterBreak="0">
    <w:nsid w:val="54661829"/>
    <w:multiLevelType w:val="multilevel"/>
    <w:tmpl w:val="35988926"/>
    <w:lvl w:ilvl="0">
      <w:start w:val="1"/>
      <w:numFmt w:val="decimal"/>
      <w:lvlText w:val="%1."/>
      <w:lvlJc w:val="left"/>
      <w:pPr>
        <w:ind w:left="420" w:hanging="420"/>
      </w:pPr>
      <w:rPr>
        <w:rFonts w:ascii="Times New Roman" w:eastAsia="Times New Roman" w:hAnsi="Times New Roman" w:cs="Times New Roman"/>
        <w:b/>
        <w:smallCaps/>
        <w:sz w:val="28"/>
        <w:szCs w:val="2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64A30251"/>
    <w:multiLevelType w:val="multilevel"/>
    <w:tmpl w:val="06404990"/>
    <w:lvl w:ilvl="0">
      <w:start w:val="840168800"/>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6887555A"/>
    <w:multiLevelType w:val="multilevel"/>
    <w:tmpl w:val="652A7BB2"/>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6" w15:restartNumberingAfterBreak="0">
    <w:nsid w:val="6A7F6A84"/>
    <w:multiLevelType w:val="multilevel"/>
    <w:tmpl w:val="1ADEFC64"/>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7" w15:restartNumberingAfterBreak="0">
    <w:nsid w:val="770719CB"/>
    <w:multiLevelType w:val="multilevel"/>
    <w:tmpl w:val="887A5038"/>
    <w:lvl w:ilvl="0">
      <w:start w:val="1"/>
      <w:numFmt w:val="bullet"/>
      <w:lvlText w:val="❑"/>
      <w:lvlJc w:val="left"/>
      <w:pPr>
        <w:ind w:left="360" w:hanging="360"/>
      </w:pPr>
      <w:rPr>
        <w:rFonts w:ascii="Noto Sans Symbols" w:eastAsia="Noto Sans Symbols" w:hAnsi="Noto Sans Symbols" w:cs="Noto Sans Symbols"/>
        <w:sz w:val="16"/>
        <w:szCs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
  </w:num>
  <w:num w:numId="2">
    <w:abstractNumId w:val="4"/>
  </w:num>
  <w:num w:numId="3">
    <w:abstractNumId w:val="3"/>
  </w:num>
  <w:num w:numId="4">
    <w:abstractNumId w:val="7"/>
  </w:num>
  <w:num w:numId="5">
    <w:abstractNumId w:val="5"/>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089"/>
    <w:rsid w:val="001E7864"/>
    <w:rsid w:val="00321089"/>
    <w:rsid w:val="007E0625"/>
    <w:rsid w:val="00874181"/>
    <w:rsid w:val="00BC2EE9"/>
    <w:rsid w:val="00CA26B1"/>
    <w:rsid w:val="00EB679D"/>
    <w:rsid w:val="00FE7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24B4F3"/>
  <w15:docId w15:val="{7FF6AA28-9A85-4207-AD1E-18CE5E462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b/>
      <w:sz w:val="28"/>
      <w:szCs w:val="28"/>
    </w:rPr>
  </w:style>
  <w:style w:type="paragraph" w:styleId="Heading2">
    <w:name w:val="heading 2"/>
    <w:basedOn w:val="Normal"/>
    <w:next w:val="Normal"/>
    <w:pPr>
      <w:keepNext/>
      <w:spacing w:before="240" w:after="60"/>
      <w:outlineLvl w:val="1"/>
    </w:pPr>
    <w:rPr>
      <w:b/>
      <w:i/>
      <w:sz w:val="24"/>
      <w:szCs w:val="24"/>
    </w:rPr>
  </w:style>
  <w:style w:type="paragraph" w:styleId="Heading3">
    <w:name w:val="heading 3"/>
    <w:basedOn w:val="Normal"/>
    <w:next w:val="Normal"/>
    <w:pPr>
      <w:keepNext/>
      <w:spacing w:before="120" w:after="120"/>
      <w:outlineLvl w:val="2"/>
    </w:pPr>
    <w:rPr>
      <w:b/>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widowControl w:val="0"/>
      <w:tabs>
        <w:tab w:val="left" w:pos="-720"/>
      </w:tabs>
      <w:spacing w:after="0"/>
      <w:jc w:val="center"/>
    </w:pPr>
    <w:rPr>
      <w:rFonts w:ascii="Times New Roman" w:eastAsia="Times New Roman" w:hAnsi="Times New Roman" w:cs="Times New Roman"/>
      <w:b/>
      <w:sz w:val="48"/>
      <w:szCs w:val="4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05" w:type="dxa"/>
        <w:right w:w="10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105" w:type="dxa"/>
        <w:right w:w="10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05" w:type="dxa"/>
        <w:right w:w="105" w:type="dxa"/>
      </w:tblCellMar>
    </w:tblPr>
  </w:style>
  <w:style w:type="table" w:customStyle="1" w:styleId="a8">
    <w:basedOn w:val="TableNormal"/>
    <w:tblPr>
      <w:tblStyleRowBandSize w:val="1"/>
      <w:tblStyleColBandSize w:val="1"/>
      <w:tblCellMar>
        <w:left w:w="105" w:type="dxa"/>
        <w:right w:w="105" w:type="dxa"/>
      </w:tblCellMar>
    </w:tblPr>
  </w:style>
  <w:style w:type="table" w:customStyle="1" w:styleId="a9">
    <w:basedOn w:val="TableNormal"/>
    <w:tblPr>
      <w:tblStyleRowBandSize w:val="1"/>
      <w:tblStyleColBandSize w:val="1"/>
      <w:tblCellMar>
        <w:left w:w="105" w:type="dxa"/>
        <w:right w:w="10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7418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4181"/>
    <w:rPr>
      <w:rFonts w:ascii="Segoe UI" w:hAnsi="Segoe UI" w:cs="Segoe UI"/>
      <w:sz w:val="18"/>
      <w:szCs w:val="18"/>
    </w:rPr>
  </w:style>
  <w:style w:type="paragraph" w:styleId="Header">
    <w:name w:val="header"/>
    <w:basedOn w:val="Normal"/>
    <w:link w:val="HeaderChar"/>
    <w:uiPriority w:val="99"/>
    <w:unhideWhenUsed/>
    <w:rsid w:val="00874181"/>
    <w:pPr>
      <w:tabs>
        <w:tab w:val="center" w:pos="4703"/>
        <w:tab w:val="right" w:pos="9406"/>
      </w:tabs>
      <w:spacing w:after="0"/>
    </w:pPr>
  </w:style>
  <w:style w:type="character" w:customStyle="1" w:styleId="HeaderChar">
    <w:name w:val="Header Char"/>
    <w:basedOn w:val="DefaultParagraphFont"/>
    <w:link w:val="Header"/>
    <w:uiPriority w:val="99"/>
    <w:rsid w:val="00874181"/>
  </w:style>
  <w:style w:type="paragraph" w:styleId="Footer">
    <w:name w:val="footer"/>
    <w:basedOn w:val="Normal"/>
    <w:link w:val="FooterChar"/>
    <w:uiPriority w:val="99"/>
    <w:unhideWhenUsed/>
    <w:rsid w:val="00874181"/>
    <w:pPr>
      <w:tabs>
        <w:tab w:val="center" w:pos="4703"/>
        <w:tab w:val="right" w:pos="9406"/>
      </w:tabs>
      <w:spacing w:after="0"/>
    </w:pPr>
  </w:style>
  <w:style w:type="character" w:customStyle="1" w:styleId="FooterChar">
    <w:name w:val="Footer Char"/>
    <w:basedOn w:val="DefaultParagraphFont"/>
    <w:link w:val="Footer"/>
    <w:uiPriority w:val="99"/>
    <w:rsid w:val="00874181"/>
  </w:style>
  <w:style w:type="paragraph" w:styleId="EndnoteText">
    <w:name w:val="endnote text"/>
    <w:basedOn w:val="Normal"/>
    <w:link w:val="EndnoteTextChar"/>
    <w:uiPriority w:val="99"/>
    <w:semiHidden/>
    <w:unhideWhenUsed/>
    <w:rsid w:val="001E7864"/>
    <w:pPr>
      <w:spacing w:after="0"/>
    </w:pPr>
  </w:style>
  <w:style w:type="character" w:customStyle="1" w:styleId="EndnoteTextChar">
    <w:name w:val="Endnote Text Char"/>
    <w:basedOn w:val="DefaultParagraphFont"/>
    <w:link w:val="EndnoteText"/>
    <w:uiPriority w:val="99"/>
    <w:semiHidden/>
    <w:rsid w:val="001E7864"/>
  </w:style>
  <w:style w:type="character" w:styleId="EndnoteReference">
    <w:name w:val="endnote reference"/>
    <w:semiHidden/>
    <w:rsid w:val="001E78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3342</Words>
  <Characters>19054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6</cp:revision>
  <dcterms:created xsi:type="dcterms:W3CDTF">2019-04-04T16:54:00Z</dcterms:created>
  <dcterms:modified xsi:type="dcterms:W3CDTF">2020-01-28T09:53:00Z</dcterms:modified>
</cp:coreProperties>
</file>