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CE017" w14:textId="77777777" w:rsidR="003A404C" w:rsidRPr="0014218C" w:rsidRDefault="003A404C" w:rsidP="009F56F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&lt; </w:t>
      </w:r>
      <w:r w:rsidRPr="003D3BDF">
        <w:rPr>
          <w:rFonts w:ascii="Times New Roman" w:hAnsi="Times New Roman"/>
          <w:b/>
          <w:szCs w:val="22"/>
          <w:highlight w:val="yellow"/>
        </w:rPr>
        <w:t>Letterhead of Contracting Authority</w:t>
      </w:r>
      <w:r w:rsidRPr="0014218C">
        <w:rPr>
          <w:rFonts w:ascii="Times New Roman" w:hAnsi="Times New Roman"/>
          <w:b/>
          <w:szCs w:val="22"/>
        </w:rPr>
        <w:t xml:space="preserve"> &gt;</w:t>
      </w:r>
      <w:r w:rsidR="0003574B">
        <w:rPr>
          <w:rFonts w:ascii="Times New Roman" w:hAnsi="Times New Roman"/>
          <w:b/>
          <w:szCs w:val="22"/>
        </w:rPr>
        <w:t xml:space="preserve"> </w:t>
      </w:r>
    </w:p>
    <w:p w14:paraId="01BDACA6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&lt; </w:t>
      </w:r>
      <w:r w:rsidRPr="003D3BDF">
        <w:rPr>
          <w:rFonts w:ascii="Times New Roman" w:hAnsi="Times New Roman"/>
          <w:szCs w:val="22"/>
          <w:highlight w:val="yellow"/>
        </w:rPr>
        <w:t>Date</w:t>
      </w:r>
      <w:r w:rsidRPr="0014218C">
        <w:rPr>
          <w:rFonts w:ascii="Times New Roman" w:hAnsi="Times New Roman"/>
          <w:szCs w:val="22"/>
        </w:rPr>
        <w:t xml:space="preserve"> &gt;</w:t>
      </w:r>
    </w:p>
    <w:p w14:paraId="64950B0F" w14:textId="3B1C7A8D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bookmarkStart w:id="0" w:name="_GoBack"/>
      <w:bookmarkEnd w:id="0"/>
      <w:r w:rsidRPr="0014218C">
        <w:rPr>
          <w:rFonts w:ascii="Times New Roman" w:hAnsi="Times New Roman"/>
          <w:szCs w:val="22"/>
        </w:rPr>
        <w:t>&lt;</w:t>
      </w:r>
      <w:r w:rsidR="00017F8B" w:rsidRPr="003D3BDF">
        <w:rPr>
          <w:rFonts w:ascii="Times New Roman" w:hAnsi="Times New Roman"/>
          <w:szCs w:val="22"/>
          <w:highlight w:val="yellow"/>
        </w:rPr>
        <w:t xml:space="preserve">Name &amp; address </w:t>
      </w:r>
      <w:r w:rsidRPr="003D3BDF">
        <w:rPr>
          <w:rFonts w:ascii="Times New Roman" w:hAnsi="Times New Roman"/>
          <w:szCs w:val="22"/>
          <w:highlight w:val="yellow"/>
        </w:rPr>
        <w:t xml:space="preserve">of </w:t>
      </w:r>
      <w:r w:rsidR="00843C63">
        <w:rPr>
          <w:rFonts w:ascii="Times New Roman" w:hAnsi="Times New Roman"/>
          <w:szCs w:val="22"/>
          <w:highlight w:val="yellow"/>
        </w:rPr>
        <w:t>invited</w:t>
      </w:r>
      <w:r w:rsidR="00017F8B" w:rsidRPr="003D3BDF">
        <w:rPr>
          <w:rFonts w:ascii="Times New Roman" w:hAnsi="Times New Roman"/>
          <w:szCs w:val="22"/>
          <w:highlight w:val="yellow"/>
        </w:rPr>
        <w:t xml:space="preserve"> candidate</w:t>
      </w:r>
      <w:r w:rsidRPr="0014218C">
        <w:rPr>
          <w:rFonts w:ascii="Times New Roman" w:hAnsi="Times New Roman"/>
          <w:szCs w:val="22"/>
        </w:rPr>
        <w:t xml:space="preserve"> &gt;</w:t>
      </w:r>
    </w:p>
    <w:p w14:paraId="44D6257A" w14:textId="77777777" w:rsidR="009F56FF" w:rsidRDefault="009F56F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14:paraId="6668A0CB" w14:textId="77777777"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&lt; </w:t>
      </w:r>
      <w:r w:rsidRPr="003D3BDF">
        <w:rPr>
          <w:rFonts w:ascii="Times New Roman" w:hAnsi="Times New Roman"/>
          <w:b/>
          <w:szCs w:val="22"/>
          <w:highlight w:val="yellow"/>
        </w:rPr>
        <w:t>Publication reference</w:t>
      </w:r>
      <w:r w:rsidRPr="009F56FF">
        <w:rPr>
          <w:rFonts w:ascii="Times New Roman" w:hAnsi="Times New Roman"/>
          <w:b/>
          <w:szCs w:val="22"/>
        </w:rPr>
        <w:t xml:space="preserve"> &gt; / &lt; </w:t>
      </w:r>
      <w:r w:rsidRPr="003D3BDF">
        <w:rPr>
          <w:rFonts w:ascii="Times New Roman" w:hAnsi="Times New Roman"/>
          <w:b/>
          <w:szCs w:val="22"/>
          <w:highlight w:val="yellow"/>
        </w:rPr>
        <w:t>Candidate number</w:t>
      </w:r>
      <w:r w:rsidRPr="009F56FF">
        <w:rPr>
          <w:rFonts w:ascii="Times New Roman" w:hAnsi="Times New Roman"/>
          <w:b/>
          <w:szCs w:val="22"/>
        </w:rPr>
        <w:t xml:space="preserve"> &gt; </w:t>
      </w:r>
      <w:r w:rsidRPr="003D3BDF">
        <w:rPr>
          <w:rFonts w:ascii="Times New Roman" w:hAnsi="Times New Roman"/>
          <w:b/>
          <w:szCs w:val="22"/>
          <w:highlight w:val="yellow"/>
        </w:rPr>
        <w:t>[</w:t>
      </w:r>
      <w:r w:rsidR="008B6320" w:rsidRPr="003D3BDF">
        <w:rPr>
          <w:rFonts w:ascii="Times New Roman" w:hAnsi="Times New Roman"/>
          <w:b/>
          <w:szCs w:val="22"/>
          <w:highlight w:val="yellow"/>
        </w:rPr>
        <w:t>if the tender procedure is divided into lots</w:t>
      </w:r>
      <w:r w:rsidR="008B6320">
        <w:rPr>
          <w:rFonts w:ascii="Times New Roman" w:hAnsi="Times New Roman"/>
          <w:b/>
          <w:szCs w:val="22"/>
        </w:rPr>
        <w:t xml:space="preserve"> -</w:t>
      </w:r>
      <w:r w:rsidRPr="009F56FF">
        <w:rPr>
          <w:rFonts w:ascii="Times New Roman" w:hAnsi="Times New Roman"/>
          <w:b/>
          <w:szCs w:val="22"/>
        </w:rPr>
        <w:t xml:space="preserve"> </w:t>
      </w:r>
      <w:r w:rsidRPr="003D3BDF">
        <w:rPr>
          <w:rFonts w:ascii="Times New Roman" w:hAnsi="Times New Roman"/>
          <w:b/>
          <w:szCs w:val="22"/>
          <w:highlight w:val="lightGray"/>
        </w:rPr>
        <w:t>Lot number</w:t>
      </w:r>
      <w:r w:rsidRPr="009F56FF">
        <w:rPr>
          <w:rFonts w:ascii="Times New Roman" w:hAnsi="Times New Roman"/>
          <w:b/>
          <w:szCs w:val="22"/>
        </w:rPr>
        <w:t xml:space="preserve"> </w:t>
      </w:r>
      <w:r w:rsidR="008B6320">
        <w:rPr>
          <w:rFonts w:ascii="Times New Roman" w:hAnsi="Times New Roman"/>
          <w:b/>
          <w:szCs w:val="22"/>
        </w:rPr>
        <w:t>: &lt;</w:t>
      </w:r>
      <w:r w:rsidR="008B6320" w:rsidRPr="003D3BDF">
        <w:rPr>
          <w:rFonts w:ascii="Times New Roman" w:hAnsi="Times New Roman"/>
          <w:b/>
          <w:szCs w:val="22"/>
          <w:highlight w:val="yellow"/>
        </w:rPr>
        <w:t>number</w:t>
      </w:r>
      <w:r w:rsidRPr="009F56FF">
        <w:rPr>
          <w:rFonts w:ascii="Times New Roman" w:hAnsi="Times New Roman"/>
          <w:b/>
          <w:szCs w:val="22"/>
        </w:rPr>
        <w:t>&gt;]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Pr="009F56FF">
        <w:rPr>
          <w:rFonts w:ascii="Times New Roman" w:hAnsi="Times New Roman"/>
          <w:b/>
          <w:szCs w:val="22"/>
        </w:rPr>
        <w:br/>
      </w:r>
    </w:p>
    <w:p w14:paraId="56ED8607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Dear &lt;</w:t>
      </w:r>
      <w:r w:rsidRPr="003D3BDF">
        <w:rPr>
          <w:rFonts w:ascii="Times New Roman" w:hAnsi="Times New Roman"/>
          <w:szCs w:val="22"/>
          <w:highlight w:val="yellow"/>
        </w:rPr>
        <w:t>Contact name</w:t>
      </w:r>
      <w:r w:rsidRPr="0014218C">
        <w:rPr>
          <w:rFonts w:ascii="Times New Roman" w:hAnsi="Times New Roman"/>
          <w:szCs w:val="22"/>
        </w:rPr>
        <w:t>&gt;</w:t>
      </w:r>
      <w:r w:rsidR="00013BD1">
        <w:rPr>
          <w:rFonts w:ascii="Times New Roman" w:hAnsi="Times New Roman"/>
          <w:szCs w:val="22"/>
        </w:rPr>
        <w:t>,</w:t>
      </w:r>
    </w:p>
    <w:p w14:paraId="713BA52A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&lt; </w:t>
      </w:r>
      <w:r w:rsidRPr="003D3BDF">
        <w:rPr>
          <w:rFonts w:ascii="Times New Roman" w:hAnsi="Times New Roman"/>
          <w:b/>
          <w:szCs w:val="22"/>
          <w:highlight w:val="yellow"/>
        </w:rPr>
        <w:t>Contract title</w:t>
      </w:r>
      <w:r w:rsidRPr="0014218C">
        <w:rPr>
          <w:rFonts w:ascii="Times New Roman" w:hAnsi="Times New Roman"/>
          <w:b/>
          <w:szCs w:val="22"/>
        </w:rPr>
        <w:t xml:space="preserve"> &gt;, &lt; </w:t>
      </w:r>
      <w:r w:rsidRPr="003D3BDF">
        <w:rPr>
          <w:rFonts w:ascii="Times New Roman" w:hAnsi="Times New Roman"/>
          <w:b/>
          <w:szCs w:val="22"/>
          <w:highlight w:val="yellow"/>
        </w:rPr>
        <w:t>Location</w:t>
      </w:r>
      <w:r w:rsidRPr="0014218C">
        <w:rPr>
          <w:rFonts w:ascii="Times New Roman" w:hAnsi="Times New Roman"/>
          <w:b/>
          <w:szCs w:val="22"/>
        </w:rPr>
        <w:t xml:space="preserve"> </w:t>
      </w:r>
      <w:r w:rsidR="007B5A15" w:rsidRPr="0014218C">
        <w:rPr>
          <w:rFonts w:ascii="Times New Roman" w:hAnsi="Times New Roman"/>
          <w:b/>
          <w:szCs w:val="22"/>
        </w:rPr>
        <w:t>&gt; [</w:t>
      </w:r>
      <w:smartTag w:uri="urn:schemas-microsoft-com:office:smarttags" w:element="place">
        <w:r w:rsidR="007B5A15" w:rsidRPr="003D3BDF">
          <w:rPr>
            <w:rFonts w:ascii="Times New Roman" w:hAnsi="Times New Roman"/>
            <w:b/>
            <w:szCs w:val="22"/>
            <w:highlight w:val="lightGray"/>
          </w:rPr>
          <w:t>LOT</w:t>
        </w:r>
      </w:smartTag>
      <w:r w:rsidRPr="003D3BDF">
        <w:rPr>
          <w:rFonts w:ascii="Times New Roman" w:hAnsi="Times New Roman"/>
          <w:b/>
          <w:szCs w:val="22"/>
          <w:highlight w:val="lightGray"/>
        </w:rPr>
        <w:t xml:space="preserve"> NUMBER</w:t>
      </w:r>
      <w:r w:rsidRPr="0014218C">
        <w:rPr>
          <w:rFonts w:ascii="Times New Roman" w:hAnsi="Times New Roman"/>
          <w:b/>
          <w:szCs w:val="22"/>
        </w:rPr>
        <w:t xml:space="preserve"> &lt; </w:t>
      </w:r>
      <w:r w:rsidRPr="003D3BDF">
        <w:rPr>
          <w:rFonts w:ascii="Times New Roman" w:hAnsi="Times New Roman"/>
          <w:b/>
          <w:szCs w:val="22"/>
          <w:highlight w:val="yellow"/>
        </w:rPr>
        <w:t>number</w:t>
      </w:r>
      <w:r w:rsidRPr="0014218C">
        <w:rPr>
          <w:rFonts w:ascii="Times New Roman" w:hAnsi="Times New Roman"/>
          <w:b/>
          <w:szCs w:val="22"/>
        </w:rPr>
        <w:t xml:space="preserve"> </w:t>
      </w:r>
      <w:r w:rsidR="007B5A15" w:rsidRPr="0014218C">
        <w:rPr>
          <w:rFonts w:ascii="Times New Roman" w:hAnsi="Times New Roman"/>
          <w:b/>
          <w:szCs w:val="22"/>
        </w:rPr>
        <w:t>&gt;]</w:t>
      </w:r>
    </w:p>
    <w:p w14:paraId="183C284F" w14:textId="25B59AB3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I</w:t>
      </w:r>
      <w:r w:rsidR="001F26E0">
        <w:rPr>
          <w:rFonts w:ascii="Times New Roman" w:hAnsi="Times New Roman"/>
          <w:szCs w:val="22"/>
        </w:rPr>
        <w:t xml:space="preserve"> am pleased to inform you that </w:t>
      </w:r>
      <w:r w:rsidR="008B6320">
        <w:rPr>
          <w:rFonts w:ascii="Times New Roman" w:hAnsi="Times New Roman"/>
          <w:szCs w:val="22"/>
        </w:rPr>
        <w:t>[</w:t>
      </w:r>
      <w:r w:rsidRPr="003D3BDF">
        <w:rPr>
          <w:rFonts w:ascii="Times New Roman" w:hAnsi="Times New Roman"/>
          <w:szCs w:val="22"/>
          <w:highlight w:val="lightGray"/>
        </w:rPr>
        <w:t>your firm</w:t>
      </w:r>
      <w:r w:rsidR="008B6320">
        <w:rPr>
          <w:rFonts w:ascii="Times New Roman" w:hAnsi="Times New Roman"/>
          <w:szCs w:val="22"/>
        </w:rPr>
        <w:t>]</w:t>
      </w:r>
      <w:r w:rsidRPr="0014218C">
        <w:rPr>
          <w:rFonts w:ascii="Times New Roman" w:hAnsi="Times New Roman"/>
          <w:szCs w:val="22"/>
        </w:rPr>
        <w:t xml:space="preserve"> </w:t>
      </w:r>
      <w:r w:rsidR="008B6320">
        <w:rPr>
          <w:rFonts w:ascii="Times New Roman" w:hAnsi="Times New Roman"/>
          <w:szCs w:val="22"/>
        </w:rPr>
        <w:t>[</w:t>
      </w:r>
      <w:r w:rsidRPr="003D3BDF">
        <w:rPr>
          <w:rFonts w:ascii="Times New Roman" w:hAnsi="Times New Roman"/>
          <w:szCs w:val="22"/>
          <w:highlight w:val="lightGray"/>
        </w:rPr>
        <w:t>the consortium led by you</w:t>
      </w:r>
      <w:r w:rsidR="008B6320">
        <w:rPr>
          <w:rFonts w:ascii="Times New Roman" w:hAnsi="Times New Roman"/>
          <w:szCs w:val="22"/>
        </w:rPr>
        <w:t>]</w:t>
      </w:r>
      <w:r w:rsidRPr="0014218C">
        <w:rPr>
          <w:rFonts w:ascii="Times New Roman" w:hAnsi="Times New Roman"/>
          <w:szCs w:val="22"/>
        </w:rPr>
        <w:t xml:space="preserve"> is invited to take part in the tender procedure for the above contract. The complete tender dossier is attached to this letter. It includes:</w:t>
      </w:r>
    </w:p>
    <w:p w14:paraId="56E30F7A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</w:p>
    <w:p w14:paraId="5FD59EAC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Draft Contract Agreement and Special Conditions with annexes:</w:t>
      </w:r>
    </w:p>
    <w:p w14:paraId="21352725" w14:textId="77777777" w:rsidR="003A404C" w:rsidRPr="0014218C" w:rsidRDefault="003A404C" w:rsidP="004A1C78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Conditions for service contracts </w:t>
      </w:r>
    </w:p>
    <w:p w14:paraId="0F2B772F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Terms of Reference</w:t>
      </w:r>
    </w:p>
    <w:p w14:paraId="1187F728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Organisation and Methodology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28216C09" w14:textId="77777777" w:rsidR="003A404C" w:rsidRPr="0014218C" w:rsidRDefault="008B6320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</w:t>
      </w:r>
      <w:r w:rsidR="003A404C" w:rsidRPr="003D3BDF">
        <w:rPr>
          <w:rFonts w:ascii="Times New Roman" w:hAnsi="Times New Roman"/>
          <w:szCs w:val="22"/>
          <w:highlight w:val="lightGray"/>
        </w:rPr>
        <w:t>Key experts (including templates for the summary list of key experts and their CVs)</w:t>
      </w:r>
      <w:r w:rsidR="00670585">
        <w:rPr>
          <w:rFonts w:ascii="Times New Roman" w:hAnsi="Times New Roman"/>
          <w:szCs w:val="22"/>
        </w:rPr>
        <w:t xml:space="preserve"> </w:t>
      </w:r>
      <w:r w:rsidR="00670585" w:rsidRPr="00741395">
        <w:rPr>
          <w:rFonts w:ascii="Times New Roman" w:hAnsi="Times New Roman"/>
          <w:szCs w:val="22"/>
          <w:highlight w:val="yellow"/>
        </w:rPr>
        <w:t>(</w:t>
      </w:r>
      <w:r w:rsidR="00741395" w:rsidRPr="005D55DB">
        <w:rPr>
          <w:rFonts w:ascii="Times New Roman" w:hAnsi="Times New Roman"/>
          <w:szCs w:val="22"/>
          <w:highlight w:val="yellow"/>
        </w:rPr>
        <w:t xml:space="preserve">For contracts </w:t>
      </w:r>
      <w:r w:rsidR="00741395">
        <w:rPr>
          <w:rFonts w:ascii="Times New Roman" w:hAnsi="Times New Roman"/>
          <w:szCs w:val="22"/>
          <w:highlight w:val="yellow"/>
        </w:rPr>
        <w:t>requiring</w:t>
      </w:r>
      <w:r w:rsidR="00741395" w:rsidRPr="005D55DB">
        <w:rPr>
          <w:rFonts w:ascii="Times New Roman" w:hAnsi="Times New Roman"/>
          <w:szCs w:val="22"/>
          <w:highlight w:val="yellow"/>
        </w:rPr>
        <w:t xml:space="preserve"> key experts</w:t>
      </w:r>
      <w:r w:rsidR="00670585" w:rsidRPr="00741395">
        <w:rPr>
          <w:rFonts w:ascii="Times New Roman" w:hAnsi="Times New Roman"/>
          <w:szCs w:val="22"/>
          <w:highlight w:val="yellow"/>
        </w:rPr>
        <w:t>)</w:t>
      </w:r>
      <w:r>
        <w:rPr>
          <w:rFonts w:ascii="Times New Roman" w:hAnsi="Times New Roman"/>
          <w:szCs w:val="22"/>
        </w:rPr>
        <w:t>]</w:t>
      </w:r>
      <w:r w:rsidR="00670585">
        <w:rPr>
          <w:rFonts w:ascii="Times New Roman" w:hAnsi="Times New Roman"/>
          <w:szCs w:val="22"/>
        </w:rPr>
        <w:t xml:space="preserve"> </w:t>
      </w:r>
      <w:r w:rsidR="00201861">
        <w:rPr>
          <w:rFonts w:ascii="Times New Roman" w:hAnsi="Times New Roman"/>
          <w:szCs w:val="22"/>
        </w:rPr>
        <w:t xml:space="preserve"> </w:t>
      </w:r>
    </w:p>
    <w:p w14:paraId="253A5915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>o be submitted by the tenderer as the Financial offer using the template provided)</w:t>
      </w:r>
    </w:p>
    <w:p w14:paraId="4A783CDD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518F2B88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7C85F212" w14:textId="74D03F59" w:rsidR="003A404C" w:rsidRPr="007D559E" w:rsidRDefault="00240D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  <w:highlight w:val="lightGray"/>
        </w:rPr>
      </w:pPr>
      <w:r w:rsidRPr="007D559E">
        <w:rPr>
          <w:rFonts w:ascii="Times New Roman" w:hAnsi="Times New Roman"/>
          <w:szCs w:val="22"/>
          <w:highlight w:val="lightGray"/>
        </w:rPr>
        <w:t xml:space="preserve">For </w:t>
      </w:r>
      <w:r w:rsidR="00E55EC4">
        <w:rPr>
          <w:rFonts w:ascii="Times New Roman" w:hAnsi="Times New Roman"/>
          <w:szCs w:val="22"/>
          <w:highlight w:val="lightGray"/>
        </w:rPr>
        <w:t>simplified</w:t>
      </w:r>
      <w:r w:rsidRPr="007D559E">
        <w:rPr>
          <w:rFonts w:ascii="Times New Roman" w:hAnsi="Times New Roman"/>
          <w:szCs w:val="22"/>
          <w:highlight w:val="lightGray"/>
        </w:rPr>
        <w:t xml:space="preserve"> procedure: </w:t>
      </w:r>
    </w:p>
    <w:p w14:paraId="7BF86CF0" w14:textId="77777777" w:rsidR="00240D6C" w:rsidRPr="007D559E" w:rsidRDefault="00240D6C" w:rsidP="00240D6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Style w:val="Strong"/>
          <w:rFonts w:ascii="Times New Roman" w:hAnsi="Times New Roman"/>
          <w:szCs w:val="22"/>
        </w:rPr>
      </w:pPr>
      <w:r w:rsidRPr="007D559E">
        <w:rPr>
          <w:rStyle w:val="Strong"/>
          <w:rFonts w:ascii="Times New Roman" w:hAnsi="Times New Roman"/>
          <w:szCs w:val="22"/>
          <w:highlight w:val="lightGray"/>
        </w:rPr>
        <w:t>LIST OF ENTITIES INVITED TO SUBMIT A TENDER</w:t>
      </w:r>
    </w:p>
    <w:p w14:paraId="0478339E" w14:textId="77777777" w:rsidR="00240D6C" w:rsidRPr="00240D6C" w:rsidRDefault="00240D6C" w:rsidP="007D559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  <w:r w:rsidRPr="007D559E">
        <w:rPr>
          <w:rFonts w:ascii="Times New Roman" w:hAnsi="Times New Roman"/>
          <w:szCs w:val="22"/>
          <w:highlight w:val="lightGray"/>
        </w:rPr>
        <w:t>&lt; Alphabetical, numbered list with the leader shown in bold type in the case of a consortium &gt;</w:t>
      </w:r>
    </w:p>
    <w:p w14:paraId="1260F4C4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2C9AB7CE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468A20F1" w14:textId="77777777" w:rsidR="003A404C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</w:p>
    <w:p w14:paraId="3C1EA5DA" w14:textId="77777777" w:rsidR="00204D96" w:rsidRPr="007D559E" w:rsidRDefault="00240D6C" w:rsidP="00204D9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  <w:highlight w:val="lightGray"/>
        </w:rPr>
      </w:pPr>
      <w:r w:rsidRPr="007D559E">
        <w:rPr>
          <w:rFonts w:ascii="Times New Roman" w:hAnsi="Times New Roman"/>
          <w:szCs w:val="22"/>
          <w:highlight w:val="lightGray"/>
        </w:rPr>
        <w:lastRenderedPageBreak/>
        <w:t>For restricted procedure</w:t>
      </w:r>
      <w:r>
        <w:rPr>
          <w:rFonts w:ascii="Times New Roman" w:hAnsi="Times New Roman"/>
          <w:szCs w:val="22"/>
          <w:highlight w:val="lightGray"/>
        </w:rPr>
        <w:t xml:space="preserve"> (otherwise delete)</w:t>
      </w:r>
      <w:r w:rsidRPr="007D559E">
        <w:rPr>
          <w:rFonts w:ascii="Times New Roman" w:hAnsi="Times New Roman"/>
          <w:szCs w:val="22"/>
          <w:highlight w:val="lightGray"/>
        </w:rPr>
        <w:t xml:space="preserve">: </w:t>
      </w:r>
      <w:r w:rsidR="00B779D1" w:rsidRPr="007D559E">
        <w:rPr>
          <w:rFonts w:ascii="Times New Roman" w:hAnsi="Times New Roman"/>
          <w:szCs w:val="22"/>
          <w:highlight w:val="lightGray"/>
        </w:rPr>
        <w:t xml:space="preserve">For your information </w:t>
      </w:r>
      <w:r w:rsidR="00204D96" w:rsidRPr="007D559E">
        <w:rPr>
          <w:rFonts w:ascii="Times New Roman" w:hAnsi="Times New Roman"/>
          <w:szCs w:val="22"/>
          <w:highlight w:val="lightGray"/>
        </w:rPr>
        <w:t xml:space="preserve">your application to participate in this tender procedure fulfilled the technical selection criteria for the following references specified in your application form: </w:t>
      </w:r>
    </w:p>
    <w:p w14:paraId="7ECD7009" w14:textId="77777777" w:rsidR="00204D96" w:rsidRPr="007D559E" w:rsidRDefault="00204D96" w:rsidP="00204D9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  <w:highlight w:val="lightGray"/>
        </w:rPr>
      </w:pPr>
      <w:r w:rsidRPr="007D559E">
        <w:rPr>
          <w:rFonts w:ascii="Times New Roman" w:hAnsi="Times New Roman"/>
          <w:color w:val="000000"/>
          <w:szCs w:val="22"/>
          <w:highlight w:val="lightGray"/>
        </w:rPr>
        <w:t>&lt; specify the numbers of the references in the application form – point 6 Experience – which fulfilled the selection criteria and on the bases the candidate was shortlisted</w:t>
      </w:r>
      <w:r w:rsidR="00DE683F" w:rsidRPr="007D559E">
        <w:rPr>
          <w:rFonts w:ascii="Times New Roman" w:hAnsi="Times New Roman"/>
          <w:color w:val="000000"/>
          <w:szCs w:val="22"/>
          <w:highlight w:val="lightGray"/>
        </w:rPr>
        <w:t xml:space="preserve">, please </w:t>
      </w:r>
      <w:r w:rsidR="004B6E69" w:rsidRPr="007D559E">
        <w:rPr>
          <w:rFonts w:ascii="Times New Roman" w:hAnsi="Times New Roman"/>
          <w:color w:val="000000"/>
          <w:szCs w:val="22"/>
          <w:highlight w:val="lightGray"/>
        </w:rPr>
        <w:t>introduce the information from</w:t>
      </w:r>
      <w:r w:rsidR="00DE683F" w:rsidRPr="007D559E">
        <w:rPr>
          <w:rFonts w:ascii="Times New Roman" w:hAnsi="Times New Roman"/>
          <w:color w:val="000000"/>
          <w:szCs w:val="22"/>
          <w:highlight w:val="lightGray"/>
        </w:rPr>
        <w:t xml:space="preserve"> column “Shortlisted on Experience Ref No” on the longlist</w:t>
      </w:r>
      <w:r w:rsidR="00DE683F" w:rsidRPr="007D559E">
        <w:rPr>
          <w:rFonts w:ascii="Times New Roman" w:hAnsi="Times New Roman"/>
          <w:sz w:val="20"/>
          <w:highlight w:val="lightGray"/>
        </w:rPr>
        <w:t>:</w:t>
      </w:r>
      <w:r w:rsidRPr="007D559E">
        <w:rPr>
          <w:rFonts w:ascii="Times New Roman" w:hAnsi="Times New Roman"/>
          <w:color w:val="000000"/>
          <w:szCs w:val="22"/>
          <w:highlight w:val="lightGray"/>
        </w:rPr>
        <w:t xml:space="preserve"> &gt;</w:t>
      </w:r>
      <w:r w:rsidRPr="007D559E">
        <w:rPr>
          <w:rFonts w:ascii="Times New Roman" w:hAnsi="Times New Roman"/>
          <w:szCs w:val="22"/>
          <w:highlight w:val="lightGray"/>
        </w:rPr>
        <w:t xml:space="preserve">  </w:t>
      </w:r>
    </w:p>
    <w:p w14:paraId="2A50134A" w14:textId="77777777" w:rsidR="00204D96" w:rsidRPr="00B33B1A" w:rsidRDefault="00D84F72" w:rsidP="00204D9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7D559E">
        <w:rPr>
          <w:rFonts w:ascii="Times New Roman" w:hAnsi="Times New Roman"/>
          <w:szCs w:val="22"/>
          <w:highlight w:val="lightGray"/>
        </w:rPr>
        <w:t>Under point</w:t>
      </w:r>
      <w:r w:rsidR="00204D96" w:rsidRPr="007D559E">
        <w:rPr>
          <w:rFonts w:ascii="Times New Roman" w:hAnsi="Times New Roman"/>
          <w:szCs w:val="22"/>
          <w:highlight w:val="lightGray"/>
        </w:rPr>
        <w:t xml:space="preserve"> 4.1 (6) of th</w:t>
      </w:r>
      <w:r w:rsidR="00835656" w:rsidRPr="007D559E">
        <w:rPr>
          <w:rFonts w:ascii="Times New Roman" w:hAnsi="Times New Roman"/>
          <w:szCs w:val="22"/>
          <w:highlight w:val="lightGray"/>
        </w:rPr>
        <w:t>e</w:t>
      </w:r>
      <w:r w:rsidR="00204D96" w:rsidRPr="007D559E">
        <w:rPr>
          <w:rFonts w:ascii="Times New Roman" w:hAnsi="Times New Roman"/>
          <w:szCs w:val="22"/>
          <w:highlight w:val="lightGray"/>
        </w:rPr>
        <w:t xml:space="preserve"> In</w:t>
      </w:r>
      <w:r w:rsidR="00835656" w:rsidRPr="007D559E">
        <w:rPr>
          <w:rFonts w:ascii="Times New Roman" w:hAnsi="Times New Roman"/>
          <w:szCs w:val="22"/>
          <w:highlight w:val="lightGray"/>
        </w:rPr>
        <w:t>structions</w:t>
      </w:r>
      <w:r w:rsidR="00204D96" w:rsidRPr="007D559E">
        <w:rPr>
          <w:rFonts w:ascii="Times New Roman" w:hAnsi="Times New Roman"/>
          <w:szCs w:val="22"/>
          <w:highlight w:val="lightGray"/>
        </w:rPr>
        <w:t xml:space="preserve"> to Tenderers you will be requested to submit documentary evidence for these references.</w:t>
      </w:r>
    </w:p>
    <w:p w14:paraId="01FF414D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 xml:space="preserve">tender </w:t>
      </w:r>
      <w:r w:rsidR="00812011" w:rsidRPr="002F3BD8">
        <w:rPr>
          <w:rFonts w:ascii="Times New Roman" w:hAnsi="Times New Roman"/>
          <w:szCs w:val="22"/>
        </w:rPr>
        <w:t>before 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8 of the </w:t>
      </w:r>
      <w:r w:rsidRPr="002F3BD8">
        <w:rPr>
          <w:rFonts w:ascii="Times New Roman" w:hAnsi="Times New Roman"/>
          <w:szCs w:val="22"/>
        </w:rPr>
        <w:t>Instructions</w:t>
      </w:r>
      <w:r w:rsidR="00A62A94">
        <w:rPr>
          <w:rFonts w:ascii="Times New Roman" w:hAnsi="Times New Roman"/>
          <w:szCs w:val="22"/>
        </w:rPr>
        <w:t xml:space="preserve"> 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 xml:space="preserve">the address </w:t>
      </w:r>
      <w:r w:rsidR="00A62A94">
        <w:rPr>
          <w:rFonts w:ascii="Times New Roman" w:hAnsi="Times New Roman"/>
          <w:szCs w:val="22"/>
        </w:rPr>
        <w:t xml:space="preserve">and with the requirements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>.</w:t>
      </w:r>
      <w:r w:rsidR="00A62A94">
        <w:rPr>
          <w:rFonts w:ascii="Times New Roman" w:hAnsi="Times New Roman"/>
          <w:szCs w:val="22"/>
        </w:rPr>
        <w:t xml:space="preserve"> By submitting a tender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3878D14F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0E028F3C" w14:textId="77777777" w:rsidR="0057666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013BD1">
        <w:rPr>
          <w:rFonts w:ascii="Times New Roman" w:hAnsi="Times New Roman"/>
          <w:szCs w:val="22"/>
        </w:rPr>
        <w:t xml:space="preserve">&lt; </w:t>
      </w:r>
      <w:r w:rsidRPr="003D3BDF">
        <w:rPr>
          <w:rFonts w:ascii="Times New Roman" w:hAnsi="Times New Roman"/>
          <w:szCs w:val="22"/>
          <w:highlight w:val="yellow"/>
        </w:rPr>
        <w:t>Name</w:t>
      </w:r>
      <w:r w:rsidRPr="00013BD1">
        <w:rPr>
          <w:rFonts w:ascii="Times New Roman" w:hAnsi="Times New Roman"/>
          <w:szCs w:val="22"/>
        </w:rPr>
        <w:t xml:space="preserve"> &gt;</w:t>
      </w:r>
    </w:p>
    <w:p w14:paraId="133D9883" w14:textId="77777777" w:rsidR="00EF17F3" w:rsidRDefault="00EF17F3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3D109768" w14:textId="77777777" w:rsidR="00EF17F3" w:rsidRDefault="00EF17F3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sectPr w:rsidR="00EF17F3" w:rsidSect="005B68AC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AC662" w14:textId="77777777" w:rsidR="00933638" w:rsidRDefault="00933638">
      <w:r>
        <w:separator/>
      </w:r>
    </w:p>
  </w:endnote>
  <w:endnote w:type="continuationSeparator" w:id="0">
    <w:p w14:paraId="72609B55" w14:textId="77777777" w:rsidR="00933638" w:rsidRDefault="00933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C8795" w14:textId="3D5DA515" w:rsidR="005D5B47" w:rsidRPr="00D7143F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D7143F">
      <w:rPr>
        <w:rFonts w:ascii="Times New Roman" w:hAnsi="Times New Roman"/>
      </w:rPr>
      <w:tab/>
    </w:r>
    <w:r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7D559E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7D559E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  <w:p w14:paraId="291A44A9" w14:textId="76B25530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EB69A" w14:textId="5B564606" w:rsidR="008A4AB3" w:rsidRPr="00D7143F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D7143F">
      <w:rPr>
        <w:rFonts w:ascii="Times New Roman" w:hAnsi="Times New Roman"/>
      </w:rPr>
      <w:tab/>
    </w:r>
    <w:r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F26E0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1F26E0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  <w:p w14:paraId="69A001E4" w14:textId="23B5BCD6" w:rsidR="008A4AB3" w:rsidRPr="004346EE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95E6D" w14:textId="77777777" w:rsidR="00933638" w:rsidRDefault="00933638">
      <w:r>
        <w:separator/>
      </w:r>
    </w:p>
  </w:footnote>
  <w:footnote w:type="continuationSeparator" w:id="0">
    <w:p w14:paraId="6D60647C" w14:textId="77777777" w:rsidR="00933638" w:rsidRDefault="00933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30307" w14:textId="4AC5AB23" w:rsidR="00C45C02" w:rsidRPr="00C45C02" w:rsidRDefault="00C45C02" w:rsidP="00C45C02">
    <w:pPr>
      <w:pStyle w:val="Header"/>
      <w:rPr>
        <w:bCs/>
        <w:noProof/>
        <w:lang w:eastAsia="hr-HR"/>
      </w:rPr>
    </w:pPr>
    <w:r w:rsidRPr="00C45C02">
      <w:rPr>
        <w:noProof/>
        <w:lang w:val="hr-HR" w:eastAsia="hr-HR"/>
      </w:rPr>
      <w:drawing>
        <wp:inline distT="0" distB="0" distL="0" distR="0" wp14:anchorId="342EB6AE" wp14:editId="7A347DA9">
          <wp:extent cx="3390900" cy="876300"/>
          <wp:effectExtent l="0" t="0" r="0" b="0"/>
          <wp:docPr id="3" name="Picture 3" descr="C:\Users\andelka.hajdek\Desktop\Web_natječaj\05_Finalni_logo_materijali\HR-BA-ME\Interreg_FinalniLogotip_Hrvatska-BiH-CrnaGora_Cro-BiH-Mn I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ndelka.hajdek\Desktop\Web_natječaj\05_Finalni_logo_materijali\HR-BA-ME\Interreg_FinalniLogotip_Hrvatska-BiH-CrnaGora_Cro-BiH-Mn I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6AE68A" w14:textId="2ABE308A" w:rsidR="00240D6C" w:rsidRDefault="00291665">
    <w:pPr>
      <w:pStyle w:val="Header"/>
    </w:pPr>
    <w:r w:rsidRPr="00291665" w:rsidDel="00291665">
      <w:rPr>
        <w:noProof/>
        <w:lang w:val="hr-HR" w:eastAsia="hr-H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13BD1"/>
    <w:rsid w:val="00017F8B"/>
    <w:rsid w:val="000248FD"/>
    <w:rsid w:val="00026956"/>
    <w:rsid w:val="00031DA2"/>
    <w:rsid w:val="0003574B"/>
    <w:rsid w:val="00040468"/>
    <w:rsid w:val="00065886"/>
    <w:rsid w:val="000A06FE"/>
    <w:rsid w:val="000A78D6"/>
    <w:rsid w:val="000B39A5"/>
    <w:rsid w:val="0011281D"/>
    <w:rsid w:val="0014218C"/>
    <w:rsid w:val="0015484C"/>
    <w:rsid w:val="001659B1"/>
    <w:rsid w:val="00183056"/>
    <w:rsid w:val="001F26E0"/>
    <w:rsid w:val="00201861"/>
    <w:rsid w:val="00204D96"/>
    <w:rsid w:val="002119AF"/>
    <w:rsid w:val="00215EBB"/>
    <w:rsid w:val="00240D6C"/>
    <w:rsid w:val="00264DD5"/>
    <w:rsid w:val="002738E1"/>
    <w:rsid w:val="00291665"/>
    <w:rsid w:val="002C55A7"/>
    <w:rsid w:val="002F3BD8"/>
    <w:rsid w:val="00324644"/>
    <w:rsid w:val="0032707E"/>
    <w:rsid w:val="003431A8"/>
    <w:rsid w:val="00370F08"/>
    <w:rsid w:val="00382D44"/>
    <w:rsid w:val="003A404C"/>
    <w:rsid w:val="003B4A10"/>
    <w:rsid w:val="003D3BDF"/>
    <w:rsid w:val="003E3E49"/>
    <w:rsid w:val="004221C0"/>
    <w:rsid w:val="004346EE"/>
    <w:rsid w:val="00471E72"/>
    <w:rsid w:val="004A1C78"/>
    <w:rsid w:val="004B6E69"/>
    <w:rsid w:val="00503937"/>
    <w:rsid w:val="0057666F"/>
    <w:rsid w:val="005B68AC"/>
    <w:rsid w:val="005D55DB"/>
    <w:rsid w:val="005D59CA"/>
    <w:rsid w:val="005D5B47"/>
    <w:rsid w:val="005D6224"/>
    <w:rsid w:val="006009BC"/>
    <w:rsid w:val="00602CC4"/>
    <w:rsid w:val="00617B4A"/>
    <w:rsid w:val="00621DC0"/>
    <w:rsid w:val="00670272"/>
    <w:rsid w:val="00670585"/>
    <w:rsid w:val="006A0509"/>
    <w:rsid w:val="006C7747"/>
    <w:rsid w:val="006D0B5A"/>
    <w:rsid w:val="006D5CBC"/>
    <w:rsid w:val="006E0DF3"/>
    <w:rsid w:val="006F7DC3"/>
    <w:rsid w:val="00710824"/>
    <w:rsid w:val="0071250E"/>
    <w:rsid w:val="00741395"/>
    <w:rsid w:val="00767379"/>
    <w:rsid w:val="007B5A15"/>
    <w:rsid w:val="007B5C09"/>
    <w:rsid w:val="007D559E"/>
    <w:rsid w:val="00810FD3"/>
    <w:rsid w:val="00812011"/>
    <w:rsid w:val="00835656"/>
    <w:rsid w:val="00843C63"/>
    <w:rsid w:val="0084407B"/>
    <w:rsid w:val="00871DB1"/>
    <w:rsid w:val="00873336"/>
    <w:rsid w:val="00877172"/>
    <w:rsid w:val="00890284"/>
    <w:rsid w:val="00892666"/>
    <w:rsid w:val="008A4AB3"/>
    <w:rsid w:val="008B6320"/>
    <w:rsid w:val="008E5769"/>
    <w:rsid w:val="008F487C"/>
    <w:rsid w:val="00911FD3"/>
    <w:rsid w:val="00933638"/>
    <w:rsid w:val="00973A00"/>
    <w:rsid w:val="009758AB"/>
    <w:rsid w:val="009A3198"/>
    <w:rsid w:val="009E0AB6"/>
    <w:rsid w:val="009F56FF"/>
    <w:rsid w:val="00A26CC8"/>
    <w:rsid w:val="00A41A08"/>
    <w:rsid w:val="00A54BF4"/>
    <w:rsid w:val="00A62A94"/>
    <w:rsid w:val="00A92BE2"/>
    <w:rsid w:val="00AA4925"/>
    <w:rsid w:val="00AB51F5"/>
    <w:rsid w:val="00AC3741"/>
    <w:rsid w:val="00AE01B6"/>
    <w:rsid w:val="00B24B60"/>
    <w:rsid w:val="00B33B1A"/>
    <w:rsid w:val="00B46228"/>
    <w:rsid w:val="00B6005F"/>
    <w:rsid w:val="00B779D1"/>
    <w:rsid w:val="00B95506"/>
    <w:rsid w:val="00B97FAA"/>
    <w:rsid w:val="00BC5B75"/>
    <w:rsid w:val="00BD3C21"/>
    <w:rsid w:val="00C03286"/>
    <w:rsid w:val="00C3329B"/>
    <w:rsid w:val="00C45C02"/>
    <w:rsid w:val="00C501F5"/>
    <w:rsid w:val="00C57DEB"/>
    <w:rsid w:val="00CA2CCD"/>
    <w:rsid w:val="00CA6633"/>
    <w:rsid w:val="00CB4D10"/>
    <w:rsid w:val="00CC7314"/>
    <w:rsid w:val="00CE1BBE"/>
    <w:rsid w:val="00CF243F"/>
    <w:rsid w:val="00D10E83"/>
    <w:rsid w:val="00D238AD"/>
    <w:rsid w:val="00D56D95"/>
    <w:rsid w:val="00D56F2F"/>
    <w:rsid w:val="00D7143F"/>
    <w:rsid w:val="00D84F72"/>
    <w:rsid w:val="00DC14DE"/>
    <w:rsid w:val="00DE642E"/>
    <w:rsid w:val="00DE683F"/>
    <w:rsid w:val="00E059FA"/>
    <w:rsid w:val="00E24FAB"/>
    <w:rsid w:val="00E472B9"/>
    <w:rsid w:val="00E55EC4"/>
    <w:rsid w:val="00EF0DA0"/>
    <w:rsid w:val="00EF17F3"/>
    <w:rsid w:val="00F01DE0"/>
    <w:rsid w:val="00F2418F"/>
    <w:rsid w:val="00F41759"/>
    <w:rsid w:val="00FC2DDD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5AC16A7C"/>
  <w15:chartTrackingRefBased/>
  <w15:docId w15:val="{BA9AA142-F85E-485A-84D0-8FC5A805F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paragraph" w:customStyle="1" w:styleId="Blockquote">
    <w:name w:val="Blockquote"/>
    <w:basedOn w:val="Normal"/>
    <w:rsid w:val="00240D6C"/>
    <w:pPr>
      <w:widowControl w:val="0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00" w:after="100"/>
      <w:ind w:left="360" w:right="360"/>
      <w:jc w:val="left"/>
    </w:pPr>
    <w:rPr>
      <w:rFonts w:ascii="Times New Roman" w:hAnsi="Times New Roman"/>
      <w:sz w:val="24"/>
      <w:lang w:val="en-US" w:eastAsia="en-US"/>
    </w:rPr>
  </w:style>
  <w:style w:type="character" w:styleId="Emphasis">
    <w:name w:val="Emphasis"/>
    <w:qFormat/>
    <w:rsid w:val="00240D6C"/>
    <w:rPr>
      <w:rFonts w:cs="Times New Roman"/>
      <w:i/>
    </w:rPr>
  </w:style>
  <w:style w:type="character" w:styleId="Strong">
    <w:name w:val="Strong"/>
    <w:qFormat/>
    <w:rsid w:val="00240D6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B3D2F-58A7-4CFC-AE97-4429FAD27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2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Branimir Gojković</cp:lastModifiedBy>
  <cp:revision>6</cp:revision>
  <cp:lastPrinted>2012-09-25T12:35:00Z</cp:lastPrinted>
  <dcterms:created xsi:type="dcterms:W3CDTF">2019-04-04T17:30:00Z</dcterms:created>
  <dcterms:modified xsi:type="dcterms:W3CDTF">2020-01-28T09:53:00Z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1566283121</vt:i4>
  </property>
  <property fmtid="{D5CDD505-2E9C-101B-9397-08002B2CF9AE}" pid="3" name="_ReviewingToolsShownOnce">
    <vt:lpwstr/>
  </property>
  <property fmtid="{D5CDD505-2E9C-101B-9397-08002B2CF9AE}" pid="4" name="Checked by">
    <vt:lpwstr>cajalja</vt:lpwstr>
  </property>
  <property fmtid="{D5CDD505-2E9C-101B-9397-08002B2CF9AE}" pid="5" name="Editor">
    <vt:lpwstr>kilbyrn</vt:lpwstr>
  </property>
</Properties>
</file>